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before="0" w:after="0" w:line="600" w:lineRule="exact"/>
        <w:jc w:val="both"/>
        <w:textAlignment w:val="auto"/>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pPr>
        <w:widowControl w:val="0"/>
        <w:numPr>
          <w:ilvl w:val="0"/>
          <w:numId w:val="0"/>
        </w:numPr>
        <w:spacing w:before="0" w:after="0" w:line="240" w:lineRule="auto"/>
        <w:jc w:val="center"/>
        <w:outlineLvl w:val="0"/>
        <w:rPr>
          <w:rFonts w:ascii="方正小标宋_GBK" w:hAnsi="方正小标宋_GBK" w:eastAsia="方正小标宋_GBK" w:cs="方正小标宋_GBK"/>
          <w:color w:val="000000"/>
          <w:sz w:val="72"/>
        </w:rPr>
        <w:sectPr>
          <w:pgSz w:w="16840" w:h="11900" w:orient="landscape"/>
          <w:pgMar w:top="1361" w:right="1020" w:bottom="1134" w:left="1020" w:header="720" w:footer="720" w:gutter="0"/>
        </w:sectPr>
      </w:pPr>
      <w:r>
        <w:fldChar w:fldCharType="end"/>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614"/>
        <w:gridCol w:w="3304"/>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pPr>
            <w:r>
              <w:t>714001正定县工商业联合会本级</w:t>
            </w:r>
          </w:p>
        </w:tc>
        <w:tc>
          <w:tcPr>
            <w:tcW w:w="2614" w:type="dxa"/>
            <w:tcBorders>
              <w:top w:val="single" w:color="FFFFFF" w:sz="6" w:space="0"/>
              <w:left w:val="single" w:color="FFFFFF" w:sz="6" w:space="0"/>
              <w:right w:val="single" w:color="FFFFFF" w:sz="6" w:space="0"/>
            </w:tcBorders>
            <w:vAlign w:val="center"/>
          </w:tcPr>
          <w:p>
            <w:pPr>
              <w:pStyle w:val="6"/>
            </w:pPr>
            <w:r>
              <w:t>预算年度：2022</w:t>
            </w:r>
          </w:p>
        </w:tc>
        <w:tc>
          <w:tcPr>
            <w:tcW w:w="626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8"/>
            </w:pPr>
            <w:r>
              <w:t>序号</w:t>
            </w:r>
          </w:p>
        </w:tc>
        <w:tc>
          <w:tcPr>
            <w:tcW w:w="5573" w:type="dxa"/>
            <w:gridSpan w:val="2"/>
            <w:vAlign w:val="center"/>
          </w:tcPr>
          <w:p>
            <w:pPr>
              <w:pStyle w:val="8"/>
            </w:pPr>
            <w:r>
              <w:t>收入</w:t>
            </w:r>
          </w:p>
        </w:tc>
        <w:tc>
          <w:tcPr>
            <w:tcW w:w="6263"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pPr/>
          </w:p>
        </w:tc>
        <w:tc>
          <w:tcPr>
            <w:tcW w:w="2959" w:type="dxa"/>
            <w:vAlign w:val="center"/>
          </w:tcPr>
          <w:p>
            <w:pPr>
              <w:pStyle w:val="8"/>
            </w:pPr>
            <w:r>
              <w:t>项  目</w:t>
            </w:r>
          </w:p>
        </w:tc>
        <w:tc>
          <w:tcPr>
            <w:tcW w:w="2614" w:type="dxa"/>
            <w:vAlign w:val="center"/>
          </w:tcPr>
          <w:p>
            <w:pPr>
              <w:pStyle w:val="8"/>
            </w:pPr>
            <w:r>
              <w:t>预算数</w:t>
            </w:r>
          </w:p>
        </w:tc>
        <w:tc>
          <w:tcPr>
            <w:tcW w:w="3304" w:type="dxa"/>
            <w:vAlign w:val="center"/>
          </w:tcPr>
          <w:p>
            <w:pPr>
              <w:pStyle w:val="8"/>
            </w:pPr>
            <w:r>
              <w:t>项  目</w:t>
            </w:r>
          </w:p>
        </w:tc>
        <w:tc>
          <w:tcPr>
            <w:tcW w:w="2959"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8"/>
            </w:pPr>
            <w:r>
              <w:t>栏次</w:t>
            </w:r>
          </w:p>
        </w:tc>
        <w:tc>
          <w:tcPr>
            <w:tcW w:w="2959" w:type="dxa"/>
            <w:vAlign w:val="center"/>
          </w:tcPr>
          <w:p>
            <w:pPr>
              <w:pStyle w:val="8"/>
            </w:pPr>
            <w:r>
              <w:t>1</w:t>
            </w:r>
          </w:p>
        </w:tc>
        <w:tc>
          <w:tcPr>
            <w:tcW w:w="2614" w:type="dxa"/>
            <w:vAlign w:val="center"/>
          </w:tcPr>
          <w:p>
            <w:pPr>
              <w:pStyle w:val="8"/>
            </w:pPr>
            <w:r>
              <w:t>2</w:t>
            </w:r>
          </w:p>
        </w:tc>
        <w:tc>
          <w:tcPr>
            <w:tcW w:w="3304" w:type="dxa"/>
            <w:vAlign w:val="center"/>
          </w:tcPr>
          <w:p>
            <w:pPr>
              <w:pStyle w:val="8"/>
            </w:pPr>
            <w:r>
              <w:t>3</w:t>
            </w:r>
          </w:p>
        </w:tc>
        <w:tc>
          <w:tcPr>
            <w:tcW w:w="2959"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w:t>
            </w:r>
          </w:p>
        </w:tc>
        <w:tc>
          <w:tcPr>
            <w:tcW w:w="2959" w:type="dxa"/>
            <w:vAlign w:val="center"/>
          </w:tcPr>
          <w:p>
            <w:pPr>
              <w:pStyle w:val="10"/>
            </w:pPr>
            <w:r>
              <w:t>一、一般公共预算拨款收入</w:t>
            </w:r>
          </w:p>
        </w:tc>
        <w:tc>
          <w:tcPr>
            <w:tcW w:w="2614" w:type="dxa"/>
            <w:vAlign w:val="center"/>
          </w:tcPr>
          <w:p>
            <w:pPr>
              <w:pStyle w:val="11"/>
            </w:pPr>
            <w:r>
              <w:t>80.82</w:t>
            </w:r>
          </w:p>
        </w:tc>
        <w:tc>
          <w:tcPr>
            <w:tcW w:w="3304" w:type="dxa"/>
            <w:vAlign w:val="center"/>
          </w:tcPr>
          <w:p>
            <w:pPr>
              <w:pStyle w:val="10"/>
            </w:pPr>
            <w:r>
              <w:t>一、一般公共服务支出</w:t>
            </w:r>
          </w:p>
        </w:tc>
        <w:tc>
          <w:tcPr>
            <w:tcW w:w="2959" w:type="dxa"/>
            <w:vAlign w:val="center"/>
          </w:tcPr>
          <w:p>
            <w:pPr>
              <w:pStyle w:val="11"/>
            </w:pPr>
            <w:r>
              <w:t>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w:t>
            </w:r>
          </w:p>
        </w:tc>
        <w:tc>
          <w:tcPr>
            <w:tcW w:w="2959" w:type="dxa"/>
            <w:vAlign w:val="center"/>
          </w:tcPr>
          <w:p>
            <w:pPr>
              <w:pStyle w:val="10"/>
            </w:pPr>
            <w:r>
              <w:t>二、政府性基金预算拨款收入</w:t>
            </w:r>
          </w:p>
        </w:tc>
        <w:tc>
          <w:tcPr>
            <w:tcW w:w="2614" w:type="dxa"/>
            <w:vAlign w:val="center"/>
          </w:tcPr>
          <w:p>
            <w:pPr>
              <w:pStyle w:val="11"/>
            </w:pPr>
          </w:p>
        </w:tc>
        <w:tc>
          <w:tcPr>
            <w:tcW w:w="3304" w:type="dxa"/>
            <w:vAlign w:val="center"/>
          </w:tcPr>
          <w:p>
            <w:pPr>
              <w:pStyle w:val="10"/>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w:t>
            </w:r>
          </w:p>
        </w:tc>
        <w:tc>
          <w:tcPr>
            <w:tcW w:w="2959" w:type="dxa"/>
            <w:vAlign w:val="center"/>
          </w:tcPr>
          <w:p>
            <w:pPr>
              <w:pStyle w:val="10"/>
            </w:pPr>
            <w:r>
              <w:t>三、国有资本经营预算拨款收入</w:t>
            </w:r>
          </w:p>
        </w:tc>
        <w:tc>
          <w:tcPr>
            <w:tcW w:w="2614" w:type="dxa"/>
            <w:vAlign w:val="center"/>
          </w:tcPr>
          <w:p>
            <w:pPr>
              <w:pStyle w:val="11"/>
            </w:pPr>
          </w:p>
        </w:tc>
        <w:tc>
          <w:tcPr>
            <w:tcW w:w="3304" w:type="dxa"/>
            <w:vAlign w:val="center"/>
          </w:tcPr>
          <w:p>
            <w:pPr>
              <w:pStyle w:val="10"/>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4</w:t>
            </w:r>
          </w:p>
        </w:tc>
        <w:tc>
          <w:tcPr>
            <w:tcW w:w="2959" w:type="dxa"/>
            <w:vAlign w:val="center"/>
          </w:tcPr>
          <w:p>
            <w:pPr>
              <w:pStyle w:val="10"/>
            </w:pPr>
            <w:r>
              <w:t>四、财政专户管理资金收入</w:t>
            </w:r>
          </w:p>
        </w:tc>
        <w:tc>
          <w:tcPr>
            <w:tcW w:w="2614" w:type="dxa"/>
            <w:vAlign w:val="center"/>
          </w:tcPr>
          <w:p>
            <w:pPr>
              <w:pStyle w:val="11"/>
            </w:pPr>
          </w:p>
        </w:tc>
        <w:tc>
          <w:tcPr>
            <w:tcW w:w="3304" w:type="dxa"/>
            <w:vAlign w:val="center"/>
          </w:tcPr>
          <w:p>
            <w:pPr>
              <w:pStyle w:val="10"/>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5</w:t>
            </w:r>
          </w:p>
        </w:tc>
        <w:tc>
          <w:tcPr>
            <w:tcW w:w="2959" w:type="dxa"/>
            <w:vAlign w:val="center"/>
          </w:tcPr>
          <w:p>
            <w:pPr>
              <w:pStyle w:val="10"/>
            </w:pPr>
            <w:r>
              <w:t>五、事业收入</w:t>
            </w:r>
          </w:p>
        </w:tc>
        <w:tc>
          <w:tcPr>
            <w:tcW w:w="2614" w:type="dxa"/>
            <w:vAlign w:val="center"/>
          </w:tcPr>
          <w:p>
            <w:pPr>
              <w:pStyle w:val="11"/>
            </w:pPr>
          </w:p>
        </w:tc>
        <w:tc>
          <w:tcPr>
            <w:tcW w:w="3304" w:type="dxa"/>
            <w:vAlign w:val="center"/>
          </w:tcPr>
          <w:p>
            <w:pPr>
              <w:pStyle w:val="10"/>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6</w:t>
            </w:r>
          </w:p>
        </w:tc>
        <w:tc>
          <w:tcPr>
            <w:tcW w:w="2959" w:type="dxa"/>
            <w:vAlign w:val="center"/>
          </w:tcPr>
          <w:p>
            <w:pPr>
              <w:pStyle w:val="10"/>
            </w:pPr>
            <w:r>
              <w:t>六、事业单位经营收入</w:t>
            </w:r>
          </w:p>
        </w:tc>
        <w:tc>
          <w:tcPr>
            <w:tcW w:w="2614" w:type="dxa"/>
            <w:vAlign w:val="center"/>
          </w:tcPr>
          <w:p>
            <w:pPr>
              <w:pStyle w:val="11"/>
            </w:pPr>
          </w:p>
        </w:tc>
        <w:tc>
          <w:tcPr>
            <w:tcW w:w="3304" w:type="dxa"/>
            <w:vAlign w:val="center"/>
          </w:tcPr>
          <w:p>
            <w:pPr>
              <w:pStyle w:val="10"/>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7</w:t>
            </w:r>
          </w:p>
        </w:tc>
        <w:tc>
          <w:tcPr>
            <w:tcW w:w="2959" w:type="dxa"/>
            <w:vAlign w:val="center"/>
          </w:tcPr>
          <w:p>
            <w:pPr>
              <w:pStyle w:val="10"/>
            </w:pPr>
            <w:r>
              <w:t>七、上级补助收入</w:t>
            </w:r>
          </w:p>
        </w:tc>
        <w:tc>
          <w:tcPr>
            <w:tcW w:w="2614" w:type="dxa"/>
            <w:vAlign w:val="center"/>
          </w:tcPr>
          <w:p>
            <w:pPr>
              <w:pStyle w:val="11"/>
            </w:pPr>
          </w:p>
        </w:tc>
        <w:tc>
          <w:tcPr>
            <w:tcW w:w="3304" w:type="dxa"/>
            <w:vAlign w:val="center"/>
          </w:tcPr>
          <w:p>
            <w:pPr>
              <w:pStyle w:val="10"/>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8</w:t>
            </w:r>
          </w:p>
        </w:tc>
        <w:tc>
          <w:tcPr>
            <w:tcW w:w="2959" w:type="dxa"/>
            <w:vAlign w:val="center"/>
          </w:tcPr>
          <w:p>
            <w:pPr>
              <w:pStyle w:val="10"/>
            </w:pPr>
            <w:r>
              <w:t>八、附属单位上缴收入</w:t>
            </w:r>
          </w:p>
        </w:tc>
        <w:tc>
          <w:tcPr>
            <w:tcW w:w="2614" w:type="dxa"/>
            <w:vAlign w:val="center"/>
          </w:tcPr>
          <w:p>
            <w:pPr>
              <w:pStyle w:val="11"/>
            </w:pPr>
          </w:p>
        </w:tc>
        <w:tc>
          <w:tcPr>
            <w:tcW w:w="3304" w:type="dxa"/>
            <w:vAlign w:val="center"/>
          </w:tcPr>
          <w:p>
            <w:pPr>
              <w:pStyle w:val="10"/>
            </w:pPr>
            <w:r>
              <w:t>八、社会保障和就业支出</w:t>
            </w:r>
          </w:p>
        </w:tc>
        <w:tc>
          <w:tcPr>
            <w:tcW w:w="2959" w:type="dxa"/>
            <w:vAlign w:val="center"/>
          </w:tcPr>
          <w:p>
            <w:pPr>
              <w:pStyle w:val="11"/>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9</w:t>
            </w:r>
          </w:p>
        </w:tc>
        <w:tc>
          <w:tcPr>
            <w:tcW w:w="2959" w:type="dxa"/>
            <w:vAlign w:val="center"/>
          </w:tcPr>
          <w:p>
            <w:pPr>
              <w:pStyle w:val="10"/>
            </w:pPr>
            <w:r>
              <w:t>九、其他收入</w:t>
            </w:r>
          </w:p>
        </w:tc>
        <w:tc>
          <w:tcPr>
            <w:tcW w:w="2614" w:type="dxa"/>
            <w:vAlign w:val="center"/>
          </w:tcPr>
          <w:p>
            <w:pPr>
              <w:pStyle w:val="11"/>
            </w:pPr>
          </w:p>
        </w:tc>
        <w:tc>
          <w:tcPr>
            <w:tcW w:w="3304" w:type="dxa"/>
            <w:vAlign w:val="center"/>
          </w:tcPr>
          <w:p>
            <w:pPr>
              <w:pStyle w:val="10"/>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10</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十、卫生健康支出</w:t>
            </w:r>
          </w:p>
        </w:tc>
        <w:tc>
          <w:tcPr>
            <w:tcW w:w="2959" w:type="dxa"/>
            <w:vAlign w:val="center"/>
          </w:tcPr>
          <w:p>
            <w:pPr>
              <w:pStyle w:val="11"/>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11</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12</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13</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14</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15</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16</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17</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18</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19</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20</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二十、住房保障支出</w:t>
            </w:r>
          </w:p>
        </w:tc>
        <w:tc>
          <w:tcPr>
            <w:tcW w:w="2959" w:type="dxa"/>
            <w:vAlign w:val="center"/>
          </w:tcPr>
          <w:p>
            <w:pPr>
              <w:pStyle w:val="11"/>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21</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22</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23</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24</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25</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26</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27</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28</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29</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30</w:t>
            </w:r>
          </w:p>
        </w:tc>
        <w:tc>
          <w:tcPr>
            <w:tcW w:w="2959" w:type="dxa"/>
            <w:vAlign w:val="center"/>
          </w:tcPr>
          <w:p>
            <w:pPr>
              <w:pStyle w:val="10"/>
            </w:pPr>
          </w:p>
        </w:tc>
        <w:tc>
          <w:tcPr>
            <w:tcW w:w="2614" w:type="dxa"/>
            <w:vAlign w:val="center"/>
          </w:tcPr>
          <w:p>
            <w:pPr>
              <w:pStyle w:val="11"/>
            </w:pPr>
          </w:p>
        </w:tc>
        <w:tc>
          <w:tcPr>
            <w:tcW w:w="3304" w:type="dxa"/>
            <w:vAlign w:val="center"/>
          </w:tcPr>
          <w:p>
            <w:pPr>
              <w:pStyle w:val="10"/>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31</w:t>
            </w:r>
          </w:p>
        </w:tc>
        <w:tc>
          <w:tcPr>
            <w:tcW w:w="2959" w:type="dxa"/>
            <w:vAlign w:val="center"/>
          </w:tcPr>
          <w:p>
            <w:pPr>
              <w:pStyle w:val="12"/>
            </w:pPr>
            <w:r>
              <w:t>本年收入合计</w:t>
            </w:r>
          </w:p>
        </w:tc>
        <w:tc>
          <w:tcPr>
            <w:tcW w:w="2614" w:type="dxa"/>
            <w:vAlign w:val="center"/>
          </w:tcPr>
          <w:p>
            <w:pPr>
              <w:pStyle w:val="13"/>
            </w:pPr>
            <w:r>
              <w:t>80.82</w:t>
            </w:r>
          </w:p>
        </w:tc>
        <w:tc>
          <w:tcPr>
            <w:tcW w:w="3304" w:type="dxa"/>
            <w:vAlign w:val="center"/>
          </w:tcPr>
          <w:p>
            <w:pPr>
              <w:pStyle w:val="12"/>
            </w:pPr>
            <w:r>
              <w:t>本年支出合计</w:t>
            </w:r>
          </w:p>
        </w:tc>
        <w:tc>
          <w:tcPr>
            <w:tcW w:w="2959" w:type="dxa"/>
            <w:vAlign w:val="center"/>
          </w:tcPr>
          <w:p>
            <w:pPr>
              <w:pStyle w:val="13"/>
            </w:pPr>
            <w:r>
              <w:t>80.82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32</w:t>
            </w:r>
          </w:p>
        </w:tc>
        <w:tc>
          <w:tcPr>
            <w:tcW w:w="2959" w:type="dxa"/>
            <w:vAlign w:val="center"/>
          </w:tcPr>
          <w:p>
            <w:pPr>
              <w:pStyle w:val="10"/>
            </w:pPr>
            <w:r>
              <w:t>上年结转结余</w:t>
            </w:r>
          </w:p>
        </w:tc>
        <w:tc>
          <w:tcPr>
            <w:tcW w:w="2614" w:type="dxa"/>
            <w:vAlign w:val="center"/>
          </w:tcPr>
          <w:p>
            <w:pPr>
              <w:pStyle w:val="11"/>
            </w:pPr>
          </w:p>
        </w:tc>
        <w:tc>
          <w:tcPr>
            <w:tcW w:w="3304" w:type="dxa"/>
            <w:vAlign w:val="center"/>
          </w:tcPr>
          <w:p>
            <w:pPr>
              <w:pStyle w:val="10"/>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9"/>
            </w:pPr>
            <w:r>
              <w:t>33</w:t>
            </w:r>
          </w:p>
        </w:tc>
        <w:tc>
          <w:tcPr>
            <w:tcW w:w="2959" w:type="dxa"/>
            <w:vAlign w:val="center"/>
          </w:tcPr>
          <w:p>
            <w:pPr>
              <w:pStyle w:val="12"/>
            </w:pPr>
            <w:r>
              <w:t>收入总计</w:t>
            </w:r>
          </w:p>
        </w:tc>
        <w:tc>
          <w:tcPr>
            <w:tcW w:w="2614" w:type="dxa"/>
            <w:vAlign w:val="center"/>
          </w:tcPr>
          <w:p>
            <w:pPr>
              <w:pStyle w:val="13"/>
            </w:pPr>
            <w:r>
              <w:t>80.82</w:t>
            </w:r>
          </w:p>
        </w:tc>
        <w:tc>
          <w:tcPr>
            <w:tcW w:w="3304" w:type="dxa"/>
            <w:vAlign w:val="center"/>
          </w:tcPr>
          <w:p>
            <w:pPr>
              <w:pStyle w:val="12"/>
            </w:pPr>
            <w:r>
              <w:t>支出总计</w:t>
            </w:r>
          </w:p>
        </w:tc>
        <w:tc>
          <w:tcPr>
            <w:tcW w:w="2959" w:type="dxa"/>
            <w:vAlign w:val="center"/>
          </w:tcPr>
          <w:p>
            <w:pPr>
              <w:pStyle w:val="13"/>
            </w:pPr>
            <w:r>
              <w:t>80.82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247" w:type="dxa"/>
        <w:jc w:val="center"/>
        <w:tblInd w:w="-439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1440"/>
        <w:gridCol w:w="4085"/>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83" w:type="dxa"/>
            <w:gridSpan w:val="5"/>
            <w:tcBorders>
              <w:top w:val="single" w:color="FFFFFF" w:sz="6" w:space="0"/>
              <w:left w:val="single" w:color="FFFFFF" w:sz="6" w:space="0"/>
              <w:right w:val="single" w:color="FFFFFF" w:sz="6" w:space="0"/>
            </w:tcBorders>
            <w:vAlign w:val="center"/>
          </w:tcPr>
          <w:p>
            <w:pPr>
              <w:pStyle w:val="5"/>
            </w:pPr>
            <w:r>
              <w:t>714001正定县工商业联合会本级</w:t>
            </w:r>
          </w:p>
        </w:tc>
        <w:tc>
          <w:tcPr>
            <w:tcW w:w="2274"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8"/>
            </w:pPr>
            <w:r>
              <w:t>序号</w:t>
            </w:r>
          </w:p>
        </w:tc>
        <w:tc>
          <w:tcPr>
            <w:tcW w:w="5525"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2" w:type="dxa"/>
            <w:vMerge w:val="continue"/>
          </w:tcPr>
          <w:p>
            <w:pPr/>
          </w:p>
        </w:tc>
        <w:tc>
          <w:tcPr>
            <w:tcW w:w="1440" w:type="dxa"/>
            <w:vAlign w:val="center"/>
          </w:tcPr>
          <w:p>
            <w:pPr>
              <w:pStyle w:val="8"/>
            </w:pPr>
            <w:r>
              <w:t>科目    编码</w:t>
            </w:r>
          </w:p>
        </w:tc>
        <w:tc>
          <w:tcPr>
            <w:tcW w:w="4085" w:type="dxa"/>
            <w:vAlign w:val="center"/>
          </w:tcPr>
          <w:p>
            <w:pPr>
              <w:pStyle w:val="8"/>
            </w:pPr>
            <w:r>
              <w:t>科目名称</w:t>
            </w:r>
          </w:p>
        </w:tc>
        <w:tc>
          <w:tcPr>
            <w:tcW w:w="758" w:type="dxa"/>
            <w:vMerge w:val="continue"/>
          </w:tcPr>
          <w:p>
            <w:p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42" w:type="dxa"/>
            <w:vAlign w:val="center"/>
          </w:tcPr>
          <w:p>
            <w:pPr>
              <w:pStyle w:val="8"/>
            </w:pPr>
            <w:r>
              <w:t>栏次</w:t>
            </w:r>
          </w:p>
        </w:tc>
        <w:tc>
          <w:tcPr>
            <w:tcW w:w="1440" w:type="dxa"/>
            <w:vAlign w:val="center"/>
          </w:tcPr>
          <w:p>
            <w:pPr>
              <w:pStyle w:val="8"/>
            </w:pPr>
            <w:r>
              <w:t>1</w:t>
            </w:r>
          </w:p>
        </w:tc>
        <w:tc>
          <w:tcPr>
            <w:tcW w:w="4085"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w:t>
            </w:r>
          </w:p>
        </w:tc>
        <w:tc>
          <w:tcPr>
            <w:tcW w:w="1440" w:type="dxa"/>
            <w:vAlign w:val="center"/>
          </w:tcPr>
          <w:p>
            <w:pPr>
              <w:pStyle w:val="14"/>
            </w:pPr>
          </w:p>
        </w:tc>
        <w:tc>
          <w:tcPr>
            <w:tcW w:w="4085" w:type="dxa"/>
            <w:vAlign w:val="center"/>
          </w:tcPr>
          <w:p>
            <w:pPr>
              <w:pStyle w:val="12"/>
            </w:pPr>
            <w:r>
              <w:t>合计</w:t>
            </w:r>
          </w:p>
        </w:tc>
        <w:tc>
          <w:tcPr>
            <w:tcW w:w="758" w:type="dxa"/>
            <w:vAlign w:val="center"/>
          </w:tcPr>
          <w:p>
            <w:pPr>
              <w:pStyle w:val="13"/>
            </w:pPr>
            <w:r>
              <w:t>80.82</w:t>
            </w:r>
          </w:p>
        </w:tc>
        <w:tc>
          <w:tcPr>
            <w:tcW w:w="758" w:type="dxa"/>
            <w:vAlign w:val="center"/>
          </w:tcPr>
          <w:p>
            <w:pPr>
              <w:pStyle w:val="13"/>
            </w:pPr>
            <w:r>
              <w:t>80.82</w:t>
            </w:r>
          </w:p>
        </w:tc>
        <w:tc>
          <w:tcPr>
            <w:tcW w:w="758" w:type="dxa"/>
            <w:vAlign w:val="center"/>
          </w:tcPr>
          <w:p>
            <w:pPr>
              <w:pStyle w:val="13"/>
            </w:pPr>
            <w:r>
              <w:t>80.82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2</w:t>
            </w:r>
          </w:p>
        </w:tc>
        <w:tc>
          <w:tcPr>
            <w:tcW w:w="1440" w:type="dxa"/>
            <w:vAlign w:val="center"/>
          </w:tcPr>
          <w:p>
            <w:pPr>
              <w:pStyle w:val="10"/>
            </w:pPr>
            <w:r>
              <w:t>201</w:t>
            </w:r>
          </w:p>
        </w:tc>
        <w:tc>
          <w:tcPr>
            <w:tcW w:w="4085" w:type="dxa"/>
            <w:vAlign w:val="center"/>
          </w:tcPr>
          <w:p>
            <w:pPr>
              <w:pStyle w:val="10"/>
            </w:pPr>
            <w:r>
              <w:t>一般公共服务支出</w:t>
            </w:r>
          </w:p>
        </w:tc>
        <w:tc>
          <w:tcPr>
            <w:tcW w:w="758" w:type="dxa"/>
            <w:vAlign w:val="center"/>
          </w:tcPr>
          <w:p>
            <w:pPr>
              <w:pStyle w:val="11"/>
            </w:pPr>
            <w:r>
              <w:t>64.62</w:t>
            </w:r>
          </w:p>
        </w:tc>
        <w:tc>
          <w:tcPr>
            <w:tcW w:w="758" w:type="dxa"/>
            <w:vAlign w:val="center"/>
          </w:tcPr>
          <w:p>
            <w:pPr>
              <w:pStyle w:val="11"/>
            </w:pPr>
            <w:r>
              <w:t>64.62</w:t>
            </w:r>
          </w:p>
        </w:tc>
        <w:tc>
          <w:tcPr>
            <w:tcW w:w="758" w:type="dxa"/>
            <w:vAlign w:val="center"/>
          </w:tcPr>
          <w:p>
            <w:pPr>
              <w:pStyle w:val="11"/>
            </w:pPr>
            <w:r>
              <w:t>64.62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3</w:t>
            </w:r>
          </w:p>
        </w:tc>
        <w:tc>
          <w:tcPr>
            <w:tcW w:w="1440" w:type="dxa"/>
            <w:vAlign w:val="center"/>
          </w:tcPr>
          <w:p>
            <w:pPr>
              <w:pStyle w:val="10"/>
            </w:pPr>
            <w:r>
              <w:t>20128</w:t>
            </w:r>
          </w:p>
        </w:tc>
        <w:tc>
          <w:tcPr>
            <w:tcW w:w="4085" w:type="dxa"/>
            <w:vAlign w:val="center"/>
          </w:tcPr>
          <w:p>
            <w:pPr>
              <w:pStyle w:val="10"/>
            </w:pPr>
            <w:r>
              <w:t>民主党派及工商联事务</w:t>
            </w:r>
          </w:p>
        </w:tc>
        <w:tc>
          <w:tcPr>
            <w:tcW w:w="758" w:type="dxa"/>
            <w:vAlign w:val="center"/>
          </w:tcPr>
          <w:p>
            <w:pPr>
              <w:pStyle w:val="11"/>
            </w:pPr>
            <w:r>
              <w:t>64.62</w:t>
            </w:r>
          </w:p>
        </w:tc>
        <w:tc>
          <w:tcPr>
            <w:tcW w:w="758" w:type="dxa"/>
            <w:vAlign w:val="center"/>
          </w:tcPr>
          <w:p>
            <w:pPr>
              <w:pStyle w:val="11"/>
            </w:pPr>
            <w:r>
              <w:t>64.62</w:t>
            </w:r>
          </w:p>
        </w:tc>
        <w:tc>
          <w:tcPr>
            <w:tcW w:w="758" w:type="dxa"/>
            <w:vAlign w:val="center"/>
          </w:tcPr>
          <w:p>
            <w:pPr>
              <w:pStyle w:val="11"/>
            </w:pPr>
            <w:r>
              <w:t>64.62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4</w:t>
            </w:r>
          </w:p>
        </w:tc>
        <w:tc>
          <w:tcPr>
            <w:tcW w:w="1440" w:type="dxa"/>
            <w:vAlign w:val="center"/>
          </w:tcPr>
          <w:p>
            <w:pPr>
              <w:pStyle w:val="10"/>
            </w:pPr>
            <w:r>
              <w:t>2012801</w:t>
            </w:r>
          </w:p>
        </w:tc>
        <w:tc>
          <w:tcPr>
            <w:tcW w:w="4085" w:type="dxa"/>
            <w:vAlign w:val="center"/>
          </w:tcPr>
          <w:p>
            <w:pPr>
              <w:pStyle w:val="10"/>
            </w:pPr>
            <w:r>
              <w:t>行政运行</w:t>
            </w:r>
          </w:p>
        </w:tc>
        <w:tc>
          <w:tcPr>
            <w:tcW w:w="758" w:type="dxa"/>
            <w:vAlign w:val="center"/>
          </w:tcPr>
          <w:p>
            <w:pPr>
              <w:pStyle w:val="11"/>
            </w:pPr>
            <w:r>
              <w:t>60.42</w:t>
            </w:r>
          </w:p>
        </w:tc>
        <w:tc>
          <w:tcPr>
            <w:tcW w:w="758" w:type="dxa"/>
            <w:vAlign w:val="center"/>
          </w:tcPr>
          <w:p>
            <w:pPr>
              <w:pStyle w:val="11"/>
            </w:pPr>
            <w:r>
              <w:t>60.42</w:t>
            </w:r>
          </w:p>
        </w:tc>
        <w:tc>
          <w:tcPr>
            <w:tcW w:w="758" w:type="dxa"/>
            <w:vAlign w:val="center"/>
          </w:tcPr>
          <w:p>
            <w:pPr>
              <w:pStyle w:val="11"/>
            </w:pPr>
            <w:r>
              <w:t>60.42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5</w:t>
            </w:r>
          </w:p>
        </w:tc>
        <w:tc>
          <w:tcPr>
            <w:tcW w:w="1440" w:type="dxa"/>
            <w:vAlign w:val="center"/>
          </w:tcPr>
          <w:p>
            <w:pPr>
              <w:pStyle w:val="10"/>
            </w:pPr>
            <w:r>
              <w:t>2012802</w:t>
            </w:r>
          </w:p>
        </w:tc>
        <w:tc>
          <w:tcPr>
            <w:tcW w:w="4085" w:type="dxa"/>
            <w:vAlign w:val="center"/>
          </w:tcPr>
          <w:p>
            <w:pPr>
              <w:pStyle w:val="10"/>
            </w:pPr>
            <w:r>
              <w:t>一般行政管理事务</w:t>
            </w:r>
          </w:p>
        </w:tc>
        <w:tc>
          <w:tcPr>
            <w:tcW w:w="758" w:type="dxa"/>
            <w:vAlign w:val="center"/>
          </w:tcPr>
          <w:p>
            <w:pPr>
              <w:pStyle w:val="11"/>
            </w:pPr>
            <w:r>
              <w:t>4.20</w:t>
            </w:r>
          </w:p>
        </w:tc>
        <w:tc>
          <w:tcPr>
            <w:tcW w:w="758" w:type="dxa"/>
            <w:vAlign w:val="center"/>
          </w:tcPr>
          <w:p>
            <w:pPr>
              <w:pStyle w:val="11"/>
            </w:pPr>
            <w:r>
              <w:t>4.20</w:t>
            </w:r>
          </w:p>
        </w:tc>
        <w:tc>
          <w:tcPr>
            <w:tcW w:w="758" w:type="dxa"/>
            <w:vAlign w:val="center"/>
          </w:tcPr>
          <w:p>
            <w:pPr>
              <w:pStyle w:val="11"/>
            </w:pPr>
            <w:r>
              <w:t>4.20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6</w:t>
            </w:r>
          </w:p>
        </w:tc>
        <w:tc>
          <w:tcPr>
            <w:tcW w:w="1440" w:type="dxa"/>
            <w:vAlign w:val="center"/>
          </w:tcPr>
          <w:p>
            <w:pPr>
              <w:pStyle w:val="10"/>
            </w:pPr>
            <w:r>
              <w:t>208</w:t>
            </w:r>
          </w:p>
        </w:tc>
        <w:tc>
          <w:tcPr>
            <w:tcW w:w="4085" w:type="dxa"/>
            <w:vAlign w:val="center"/>
          </w:tcPr>
          <w:p>
            <w:pPr>
              <w:pStyle w:val="10"/>
            </w:pPr>
            <w:r>
              <w:t>社会保障和就业支出</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7</w:t>
            </w:r>
          </w:p>
        </w:tc>
        <w:tc>
          <w:tcPr>
            <w:tcW w:w="1440" w:type="dxa"/>
            <w:vAlign w:val="center"/>
          </w:tcPr>
          <w:p>
            <w:pPr>
              <w:pStyle w:val="10"/>
            </w:pPr>
            <w:r>
              <w:t>20805</w:t>
            </w:r>
          </w:p>
        </w:tc>
        <w:tc>
          <w:tcPr>
            <w:tcW w:w="4085" w:type="dxa"/>
            <w:vAlign w:val="center"/>
          </w:tcPr>
          <w:p>
            <w:pPr>
              <w:pStyle w:val="10"/>
            </w:pPr>
            <w:r>
              <w:t>行政事业单位养老支出</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8</w:t>
            </w:r>
          </w:p>
        </w:tc>
        <w:tc>
          <w:tcPr>
            <w:tcW w:w="1440" w:type="dxa"/>
            <w:vAlign w:val="center"/>
          </w:tcPr>
          <w:p>
            <w:pPr>
              <w:pStyle w:val="10"/>
            </w:pPr>
            <w:r>
              <w:t>2080505</w:t>
            </w:r>
          </w:p>
        </w:tc>
        <w:tc>
          <w:tcPr>
            <w:tcW w:w="4085" w:type="dxa"/>
            <w:vAlign w:val="center"/>
          </w:tcPr>
          <w:p>
            <w:pPr>
              <w:pStyle w:val="10"/>
            </w:pPr>
            <w:r>
              <w:t>机关事业单位基本养老保险缴费支出</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r>
              <w:t>5.25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9</w:t>
            </w:r>
          </w:p>
        </w:tc>
        <w:tc>
          <w:tcPr>
            <w:tcW w:w="1440" w:type="dxa"/>
            <w:vAlign w:val="center"/>
          </w:tcPr>
          <w:p>
            <w:pPr>
              <w:pStyle w:val="10"/>
            </w:pPr>
            <w:r>
              <w:t>210</w:t>
            </w:r>
          </w:p>
        </w:tc>
        <w:tc>
          <w:tcPr>
            <w:tcW w:w="4085" w:type="dxa"/>
            <w:vAlign w:val="center"/>
          </w:tcPr>
          <w:p>
            <w:pPr>
              <w:pStyle w:val="10"/>
            </w:pPr>
            <w:r>
              <w:t>卫生健康支出</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10</w:t>
            </w:r>
          </w:p>
        </w:tc>
        <w:tc>
          <w:tcPr>
            <w:tcW w:w="1440" w:type="dxa"/>
            <w:vAlign w:val="center"/>
          </w:tcPr>
          <w:p>
            <w:pPr>
              <w:pStyle w:val="10"/>
            </w:pPr>
            <w:r>
              <w:t>21011</w:t>
            </w:r>
          </w:p>
        </w:tc>
        <w:tc>
          <w:tcPr>
            <w:tcW w:w="4085" w:type="dxa"/>
            <w:vAlign w:val="center"/>
          </w:tcPr>
          <w:p>
            <w:pPr>
              <w:pStyle w:val="10"/>
            </w:pPr>
            <w:r>
              <w:t>行政事业单位医疗</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11</w:t>
            </w:r>
          </w:p>
        </w:tc>
        <w:tc>
          <w:tcPr>
            <w:tcW w:w="1440" w:type="dxa"/>
            <w:vAlign w:val="center"/>
          </w:tcPr>
          <w:p>
            <w:pPr>
              <w:pStyle w:val="10"/>
            </w:pPr>
            <w:r>
              <w:t>2101101</w:t>
            </w:r>
          </w:p>
        </w:tc>
        <w:tc>
          <w:tcPr>
            <w:tcW w:w="4085" w:type="dxa"/>
            <w:vAlign w:val="center"/>
          </w:tcPr>
          <w:p>
            <w:pPr>
              <w:pStyle w:val="10"/>
            </w:pPr>
            <w:r>
              <w:t>行政单位医疗</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r>
              <w:t>4.89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12</w:t>
            </w:r>
          </w:p>
        </w:tc>
        <w:tc>
          <w:tcPr>
            <w:tcW w:w="1440" w:type="dxa"/>
            <w:vAlign w:val="center"/>
          </w:tcPr>
          <w:p>
            <w:pPr>
              <w:pStyle w:val="10"/>
            </w:pPr>
            <w:r>
              <w:t>221</w:t>
            </w:r>
          </w:p>
        </w:tc>
        <w:tc>
          <w:tcPr>
            <w:tcW w:w="4085" w:type="dxa"/>
            <w:vAlign w:val="center"/>
          </w:tcPr>
          <w:p>
            <w:pPr>
              <w:pStyle w:val="10"/>
            </w:pPr>
            <w:r>
              <w:t>住房保障支出</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13</w:t>
            </w:r>
          </w:p>
        </w:tc>
        <w:tc>
          <w:tcPr>
            <w:tcW w:w="1440" w:type="dxa"/>
            <w:vAlign w:val="center"/>
          </w:tcPr>
          <w:p>
            <w:pPr>
              <w:pStyle w:val="10"/>
            </w:pPr>
            <w:r>
              <w:t>22102</w:t>
            </w:r>
          </w:p>
        </w:tc>
        <w:tc>
          <w:tcPr>
            <w:tcW w:w="4085" w:type="dxa"/>
            <w:vAlign w:val="center"/>
          </w:tcPr>
          <w:p>
            <w:pPr>
              <w:pStyle w:val="10"/>
            </w:pPr>
            <w:r>
              <w:t>住房改革支出</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42" w:type="dxa"/>
            <w:vAlign w:val="center"/>
          </w:tcPr>
          <w:p>
            <w:pPr>
              <w:pStyle w:val="9"/>
            </w:pPr>
            <w:r>
              <w:t>14</w:t>
            </w:r>
          </w:p>
        </w:tc>
        <w:tc>
          <w:tcPr>
            <w:tcW w:w="1440" w:type="dxa"/>
            <w:vAlign w:val="center"/>
          </w:tcPr>
          <w:p>
            <w:pPr>
              <w:pStyle w:val="10"/>
            </w:pPr>
            <w:r>
              <w:t>2210201</w:t>
            </w:r>
          </w:p>
        </w:tc>
        <w:tc>
          <w:tcPr>
            <w:tcW w:w="4085" w:type="dxa"/>
            <w:vAlign w:val="center"/>
          </w:tcPr>
          <w:p>
            <w:pPr>
              <w:pStyle w:val="10"/>
            </w:pPr>
            <w:r>
              <w:t>住房公积金</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r>
              <w:t>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362" w:type="dxa"/>
        <w:jc w:val="center"/>
        <w:tblInd w:w="-450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9"/>
        <w:gridCol w:w="1884"/>
        <w:gridCol w:w="4709"/>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792"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9" w:type="dxa"/>
            <w:vMerge w:val="restart"/>
            <w:vAlign w:val="center"/>
          </w:tcPr>
          <w:p>
            <w:pPr>
              <w:pStyle w:val="8"/>
            </w:pPr>
            <w:r>
              <w:t>序号</w:t>
            </w:r>
          </w:p>
        </w:tc>
        <w:tc>
          <w:tcPr>
            <w:tcW w:w="6593"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9" w:type="dxa"/>
            <w:vMerge w:val="continue"/>
          </w:tcPr>
          <w:p>
            <w:pPr/>
          </w:p>
        </w:tc>
        <w:tc>
          <w:tcPr>
            <w:tcW w:w="1884" w:type="dxa"/>
            <w:vAlign w:val="center"/>
          </w:tcPr>
          <w:p>
            <w:pPr>
              <w:pStyle w:val="8"/>
            </w:pPr>
            <w:r>
              <w:t>科目    编码</w:t>
            </w:r>
          </w:p>
        </w:tc>
        <w:tc>
          <w:tcPr>
            <w:tcW w:w="4709" w:type="dxa"/>
            <w:vAlign w:val="center"/>
          </w:tcPr>
          <w:p>
            <w:pPr>
              <w:pStyle w:val="8"/>
            </w:pPr>
            <w:r>
              <w:t>科目名称</w:t>
            </w: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99" w:type="dxa"/>
            <w:vAlign w:val="center"/>
          </w:tcPr>
          <w:p>
            <w:pPr>
              <w:pStyle w:val="8"/>
            </w:pPr>
            <w:r>
              <w:t>栏次</w:t>
            </w:r>
          </w:p>
        </w:tc>
        <w:tc>
          <w:tcPr>
            <w:tcW w:w="1884" w:type="dxa"/>
            <w:vAlign w:val="center"/>
          </w:tcPr>
          <w:p>
            <w:pPr>
              <w:pStyle w:val="8"/>
            </w:pPr>
            <w:r>
              <w:t>1</w:t>
            </w:r>
          </w:p>
        </w:tc>
        <w:tc>
          <w:tcPr>
            <w:tcW w:w="4709"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w:t>
            </w:r>
          </w:p>
        </w:tc>
        <w:tc>
          <w:tcPr>
            <w:tcW w:w="1884" w:type="dxa"/>
            <w:vAlign w:val="center"/>
          </w:tcPr>
          <w:p>
            <w:pPr>
              <w:pStyle w:val="14"/>
            </w:pPr>
          </w:p>
        </w:tc>
        <w:tc>
          <w:tcPr>
            <w:tcW w:w="4709" w:type="dxa"/>
            <w:vAlign w:val="center"/>
          </w:tcPr>
          <w:p>
            <w:pPr>
              <w:pStyle w:val="12"/>
            </w:pPr>
            <w:r>
              <w:t>合计</w:t>
            </w:r>
          </w:p>
        </w:tc>
        <w:tc>
          <w:tcPr>
            <w:tcW w:w="1095" w:type="dxa"/>
            <w:vAlign w:val="center"/>
          </w:tcPr>
          <w:p>
            <w:pPr>
              <w:pStyle w:val="13"/>
            </w:pPr>
            <w:r>
              <w:t>80.82</w:t>
            </w:r>
          </w:p>
        </w:tc>
        <w:tc>
          <w:tcPr>
            <w:tcW w:w="1095" w:type="dxa"/>
            <w:vAlign w:val="center"/>
          </w:tcPr>
          <w:p>
            <w:pPr>
              <w:pStyle w:val="13"/>
            </w:pPr>
            <w:r>
              <w:t>76.62</w:t>
            </w:r>
          </w:p>
        </w:tc>
        <w:tc>
          <w:tcPr>
            <w:tcW w:w="1095" w:type="dxa"/>
            <w:vAlign w:val="center"/>
          </w:tcPr>
          <w:p>
            <w:pPr>
              <w:pStyle w:val="13"/>
            </w:pPr>
            <w:r>
              <w:t>4.20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2</w:t>
            </w:r>
          </w:p>
        </w:tc>
        <w:tc>
          <w:tcPr>
            <w:tcW w:w="1884" w:type="dxa"/>
            <w:vAlign w:val="center"/>
          </w:tcPr>
          <w:p>
            <w:pPr>
              <w:pStyle w:val="10"/>
            </w:pPr>
            <w:r>
              <w:t>201</w:t>
            </w:r>
          </w:p>
        </w:tc>
        <w:tc>
          <w:tcPr>
            <w:tcW w:w="4709" w:type="dxa"/>
            <w:vAlign w:val="center"/>
          </w:tcPr>
          <w:p>
            <w:pPr>
              <w:pStyle w:val="10"/>
            </w:pPr>
            <w:r>
              <w:t>一般公共服务支出</w:t>
            </w:r>
          </w:p>
        </w:tc>
        <w:tc>
          <w:tcPr>
            <w:tcW w:w="1095" w:type="dxa"/>
            <w:vAlign w:val="center"/>
          </w:tcPr>
          <w:p>
            <w:pPr>
              <w:pStyle w:val="11"/>
            </w:pPr>
            <w:r>
              <w:t>64.62</w:t>
            </w:r>
          </w:p>
        </w:tc>
        <w:tc>
          <w:tcPr>
            <w:tcW w:w="1095" w:type="dxa"/>
            <w:vAlign w:val="center"/>
          </w:tcPr>
          <w:p>
            <w:pPr>
              <w:pStyle w:val="11"/>
            </w:pPr>
            <w:r>
              <w:t>60.42</w:t>
            </w:r>
          </w:p>
        </w:tc>
        <w:tc>
          <w:tcPr>
            <w:tcW w:w="1095" w:type="dxa"/>
            <w:vAlign w:val="center"/>
          </w:tcPr>
          <w:p>
            <w:pPr>
              <w:pStyle w:val="11"/>
            </w:pPr>
            <w:r>
              <w:t>4.20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3</w:t>
            </w:r>
          </w:p>
        </w:tc>
        <w:tc>
          <w:tcPr>
            <w:tcW w:w="1884" w:type="dxa"/>
            <w:vAlign w:val="center"/>
          </w:tcPr>
          <w:p>
            <w:pPr>
              <w:pStyle w:val="10"/>
            </w:pPr>
            <w:r>
              <w:t>20128</w:t>
            </w:r>
          </w:p>
        </w:tc>
        <w:tc>
          <w:tcPr>
            <w:tcW w:w="4709" w:type="dxa"/>
            <w:vAlign w:val="center"/>
          </w:tcPr>
          <w:p>
            <w:pPr>
              <w:pStyle w:val="10"/>
            </w:pPr>
            <w:r>
              <w:t>民主党派及工商联事务</w:t>
            </w:r>
          </w:p>
        </w:tc>
        <w:tc>
          <w:tcPr>
            <w:tcW w:w="1095" w:type="dxa"/>
            <w:vAlign w:val="center"/>
          </w:tcPr>
          <w:p>
            <w:pPr>
              <w:pStyle w:val="11"/>
            </w:pPr>
            <w:r>
              <w:t>64.62</w:t>
            </w:r>
          </w:p>
        </w:tc>
        <w:tc>
          <w:tcPr>
            <w:tcW w:w="1095" w:type="dxa"/>
            <w:vAlign w:val="center"/>
          </w:tcPr>
          <w:p>
            <w:pPr>
              <w:pStyle w:val="11"/>
            </w:pPr>
            <w:r>
              <w:t>60.42</w:t>
            </w:r>
          </w:p>
        </w:tc>
        <w:tc>
          <w:tcPr>
            <w:tcW w:w="1095" w:type="dxa"/>
            <w:vAlign w:val="center"/>
          </w:tcPr>
          <w:p>
            <w:pPr>
              <w:pStyle w:val="11"/>
            </w:pPr>
            <w:r>
              <w:t>4.20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4</w:t>
            </w:r>
          </w:p>
        </w:tc>
        <w:tc>
          <w:tcPr>
            <w:tcW w:w="1884" w:type="dxa"/>
            <w:vAlign w:val="center"/>
          </w:tcPr>
          <w:p>
            <w:pPr>
              <w:pStyle w:val="10"/>
            </w:pPr>
            <w:r>
              <w:t>2012801</w:t>
            </w:r>
          </w:p>
        </w:tc>
        <w:tc>
          <w:tcPr>
            <w:tcW w:w="4709" w:type="dxa"/>
            <w:vAlign w:val="center"/>
          </w:tcPr>
          <w:p>
            <w:pPr>
              <w:pStyle w:val="10"/>
            </w:pPr>
            <w:r>
              <w:t>行政运行</w:t>
            </w:r>
          </w:p>
        </w:tc>
        <w:tc>
          <w:tcPr>
            <w:tcW w:w="1095" w:type="dxa"/>
            <w:vAlign w:val="center"/>
          </w:tcPr>
          <w:p>
            <w:pPr>
              <w:pStyle w:val="11"/>
            </w:pPr>
            <w:r>
              <w:t>60.42</w:t>
            </w:r>
          </w:p>
        </w:tc>
        <w:tc>
          <w:tcPr>
            <w:tcW w:w="1095" w:type="dxa"/>
            <w:vAlign w:val="center"/>
          </w:tcPr>
          <w:p>
            <w:pPr>
              <w:pStyle w:val="11"/>
            </w:pPr>
            <w:r>
              <w:t>60.42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5</w:t>
            </w:r>
          </w:p>
        </w:tc>
        <w:tc>
          <w:tcPr>
            <w:tcW w:w="1884" w:type="dxa"/>
            <w:vAlign w:val="center"/>
          </w:tcPr>
          <w:p>
            <w:pPr>
              <w:pStyle w:val="10"/>
            </w:pPr>
            <w:r>
              <w:t>2012802</w:t>
            </w:r>
          </w:p>
        </w:tc>
        <w:tc>
          <w:tcPr>
            <w:tcW w:w="4709" w:type="dxa"/>
            <w:vAlign w:val="center"/>
          </w:tcPr>
          <w:p>
            <w:pPr>
              <w:pStyle w:val="10"/>
            </w:pPr>
            <w:r>
              <w:t>一般行政管理事务</w:t>
            </w:r>
          </w:p>
        </w:tc>
        <w:tc>
          <w:tcPr>
            <w:tcW w:w="1095" w:type="dxa"/>
            <w:vAlign w:val="center"/>
          </w:tcPr>
          <w:p>
            <w:pPr>
              <w:pStyle w:val="11"/>
            </w:pPr>
            <w:r>
              <w:t>4.20</w:t>
            </w:r>
          </w:p>
        </w:tc>
        <w:tc>
          <w:tcPr>
            <w:tcW w:w="1095" w:type="dxa"/>
            <w:vAlign w:val="center"/>
          </w:tcPr>
          <w:p>
            <w:pPr>
              <w:pStyle w:val="11"/>
            </w:pPr>
          </w:p>
        </w:tc>
        <w:tc>
          <w:tcPr>
            <w:tcW w:w="1095" w:type="dxa"/>
            <w:vAlign w:val="center"/>
          </w:tcPr>
          <w:p>
            <w:pPr>
              <w:pStyle w:val="11"/>
            </w:pPr>
            <w:r>
              <w:t>4.20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6</w:t>
            </w:r>
          </w:p>
        </w:tc>
        <w:tc>
          <w:tcPr>
            <w:tcW w:w="1884" w:type="dxa"/>
            <w:vAlign w:val="center"/>
          </w:tcPr>
          <w:p>
            <w:pPr>
              <w:pStyle w:val="10"/>
            </w:pPr>
            <w:r>
              <w:t>208</w:t>
            </w:r>
          </w:p>
        </w:tc>
        <w:tc>
          <w:tcPr>
            <w:tcW w:w="4709" w:type="dxa"/>
            <w:vAlign w:val="center"/>
          </w:tcPr>
          <w:p>
            <w:pPr>
              <w:pStyle w:val="10"/>
            </w:pPr>
            <w:r>
              <w:t>社会保障和就业支出</w:t>
            </w:r>
          </w:p>
        </w:tc>
        <w:tc>
          <w:tcPr>
            <w:tcW w:w="1095" w:type="dxa"/>
            <w:vAlign w:val="center"/>
          </w:tcPr>
          <w:p>
            <w:pPr>
              <w:pStyle w:val="11"/>
            </w:pPr>
            <w:r>
              <w:t>5.25</w:t>
            </w:r>
          </w:p>
        </w:tc>
        <w:tc>
          <w:tcPr>
            <w:tcW w:w="1095" w:type="dxa"/>
            <w:vAlign w:val="center"/>
          </w:tcPr>
          <w:p>
            <w:pPr>
              <w:pStyle w:val="11"/>
            </w:pPr>
            <w:r>
              <w:t>5.25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7</w:t>
            </w:r>
          </w:p>
        </w:tc>
        <w:tc>
          <w:tcPr>
            <w:tcW w:w="1884" w:type="dxa"/>
            <w:vAlign w:val="center"/>
          </w:tcPr>
          <w:p>
            <w:pPr>
              <w:pStyle w:val="10"/>
            </w:pPr>
            <w:r>
              <w:t>20805</w:t>
            </w:r>
          </w:p>
        </w:tc>
        <w:tc>
          <w:tcPr>
            <w:tcW w:w="4709" w:type="dxa"/>
            <w:vAlign w:val="center"/>
          </w:tcPr>
          <w:p>
            <w:pPr>
              <w:pStyle w:val="10"/>
            </w:pPr>
            <w:r>
              <w:t>行政事业单位养老支出</w:t>
            </w:r>
          </w:p>
        </w:tc>
        <w:tc>
          <w:tcPr>
            <w:tcW w:w="1095" w:type="dxa"/>
            <w:vAlign w:val="center"/>
          </w:tcPr>
          <w:p>
            <w:pPr>
              <w:pStyle w:val="11"/>
            </w:pPr>
            <w:r>
              <w:t>5.25</w:t>
            </w:r>
          </w:p>
        </w:tc>
        <w:tc>
          <w:tcPr>
            <w:tcW w:w="1095" w:type="dxa"/>
            <w:vAlign w:val="center"/>
          </w:tcPr>
          <w:p>
            <w:pPr>
              <w:pStyle w:val="11"/>
            </w:pPr>
            <w:r>
              <w:t>5.25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8</w:t>
            </w:r>
          </w:p>
        </w:tc>
        <w:tc>
          <w:tcPr>
            <w:tcW w:w="1884" w:type="dxa"/>
            <w:vAlign w:val="center"/>
          </w:tcPr>
          <w:p>
            <w:pPr>
              <w:pStyle w:val="10"/>
            </w:pPr>
            <w:r>
              <w:t>2080505</w:t>
            </w:r>
          </w:p>
        </w:tc>
        <w:tc>
          <w:tcPr>
            <w:tcW w:w="4709" w:type="dxa"/>
            <w:vAlign w:val="center"/>
          </w:tcPr>
          <w:p>
            <w:pPr>
              <w:pStyle w:val="10"/>
            </w:pPr>
            <w:r>
              <w:t>机关事业单位基本养老保险缴费支出</w:t>
            </w:r>
          </w:p>
        </w:tc>
        <w:tc>
          <w:tcPr>
            <w:tcW w:w="1095" w:type="dxa"/>
            <w:vAlign w:val="center"/>
          </w:tcPr>
          <w:p>
            <w:pPr>
              <w:pStyle w:val="11"/>
            </w:pPr>
            <w:r>
              <w:t>5.25</w:t>
            </w:r>
          </w:p>
        </w:tc>
        <w:tc>
          <w:tcPr>
            <w:tcW w:w="1095" w:type="dxa"/>
            <w:vAlign w:val="center"/>
          </w:tcPr>
          <w:p>
            <w:pPr>
              <w:pStyle w:val="11"/>
            </w:pPr>
            <w:r>
              <w:t>5.25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9</w:t>
            </w:r>
          </w:p>
        </w:tc>
        <w:tc>
          <w:tcPr>
            <w:tcW w:w="1884" w:type="dxa"/>
            <w:vAlign w:val="center"/>
          </w:tcPr>
          <w:p>
            <w:pPr>
              <w:pStyle w:val="10"/>
            </w:pPr>
            <w:r>
              <w:t>210</w:t>
            </w:r>
          </w:p>
        </w:tc>
        <w:tc>
          <w:tcPr>
            <w:tcW w:w="4709" w:type="dxa"/>
            <w:vAlign w:val="center"/>
          </w:tcPr>
          <w:p>
            <w:pPr>
              <w:pStyle w:val="10"/>
            </w:pPr>
            <w:r>
              <w:t>卫生健康支出</w:t>
            </w:r>
          </w:p>
        </w:tc>
        <w:tc>
          <w:tcPr>
            <w:tcW w:w="1095" w:type="dxa"/>
            <w:vAlign w:val="center"/>
          </w:tcPr>
          <w:p>
            <w:pPr>
              <w:pStyle w:val="11"/>
            </w:pPr>
            <w:r>
              <w:t>4.89</w:t>
            </w:r>
          </w:p>
        </w:tc>
        <w:tc>
          <w:tcPr>
            <w:tcW w:w="1095" w:type="dxa"/>
            <w:vAlign w:val="center"/>
          </w:tcPr>
          <w:p>
            <w:pPr>
              <w:pStyle w:val="11"/>
            </w:pPr>
            <w:r>
              <w:t>4.89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10</w:t>
            </w:r>
          </w:p>
        </w:tc>
        <w:tc>
          <w:tcPr>
            <w:tcW w:w="1884" w:type="dxa"/>
            <w:vAlign w:val="center"/>
          </w:tcPr>
          <w:p>
            <w:pPr>
              <w:pStyle w:val="10"/>
            </w:pPr>
            <w:r>
              <w:t>21011</w:t>
            </w:r>
          </w:p>
        </w:tc>
        <w:tc>
          <w:tcPr>
            <w:tcW w:w="4709" w:type="dxa"/>
            <w:vAlign w:val="center"/>
          </w:tcPr>
          <w:p>
            <w:pPr>
              <w:pStyle w:val="10"/>
            </w:pPr>
            <w:r>
              <w:t>行政事业单位医疗</w:t>
            </w:r>
          </w:p>
        </w:tc>
        <w:tc>
          <w:tcPr>
            <w:tcW w:w="1095" w:type="dxa"/>
            <w:vAlign w:val="center"/>
          </w:tcPr>
          <w:p>
            <w:pPr>
              <w:pStyle w:val="11"/>
            </w:pPr>
            <w:r>
              <w:t>4.89</w:t>
            </w:r>
          </w:p>
        </w:tc>
        <w:tc>
          <w:tcPr>
            <w:tcW w:w="1095" w:type="dxa"/>
            <w:vAlign w:val="center"/>
          </w:tcPr>
          <w:p>
            <w:pPr>
              <w:pStyle w:val="11"/>
            </w:pPr>
            <w:r>
              <w:t>4.89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11</w:t>
            </w:r>
          </w:p>
        </w:tc>
        <w:tc>
          <w:tcPr>
            <w:tcW w:w="1884" w:type="dxa"/>
            <w:vAlign w:val="center"/>
          </w:tcPr>
          <w:p>
            <w:pPr>
              <w:pStyle w:val="10"/>
            </w:pPr>
            <w:r>
              <w:t>2101101</w:t>
            </w:r>
          </w:p>
        </w:tc>
        <w:tc>
          <w:tcPr>
            <w:tcW w:w="4709" w:type="dxa"/>
            <w:vAlign w:val="center"/>
          </w:tcPr>
          <w:p>
            <w:pPr>
              <w:pStyle w:val="10"/>
            </w:pPr>
            <w:r>
              <w:t>行政单位医疗</w:t>
            </w:r>
          </w:p>
        </w:tc>
        <w:tc>
          <w:tcPr>
            <w:tcW w:w="1095" w:type="dxa"/>
            <w:vAlign w:val="center"/>
          </w:tcPr>
          <w:p>
            <w:pPr>
              <w:pStyle w:val="11"/>
            </w:pPr>
            <w:r>
              <w:t>4.89</w:t>
            </w:r>
          </w:p>
        </w:tc>
        <w:tc>
          <w:tcPr>
            <w:tcW w:w="1095" w:type="dxa"/>
            <w:vAlign w:val="center"/>
          </w:tcPr>
          <w:p>
            <w:pPr>
              <w:pStyle w:val="11"/>
            </w:pPr>
            <w:r>
              <w:t>4.89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12</w:t>
            </w:r>
          </w:p>
        </w:tc>
        <w:tc>
          <w:tcPr>
            <w:tcW w:w="1884" w:type="dxa"/>
            <w:vAlign w:val="center"/>
          </w:tcPr>
          <w:p>
            <w:pPr>
              <w:pStyle w:val="10"/>
            </w:pPr>
            <w:r>
              <w:t>221</w:t>
            </w:r>
          </w:p>
        </w:tc>
        <w:tc>
          <w:tcPr>
            <w:tcW w:w="4709" w:type="dxa"/>
            <w:vAlign w:val="center"/>
          </w:tcPr>
          <w:p>
            <w:pPr>
              <w:pStyle w:val="10"/>
            </w:pPr>
            <w:r>
              <w:t>住房保障支出</w:t>
            </w:r>
          </w:p>
        </w:tc>
        <w:tc>
          <w:tcPr>
            <w:tcW w:w="1095" w:type="dxa"/>
            <w:vAlign w:val="center"/>
          </w:tcPr>
          <w:p>
            <w:pPr>
              <w:pStyle w:val="11"/>
            </w:pPr>
            <w:r>
              <w:t>6.05</w:t>
            </w:r>
          </w:p>
        </w:tc>
        <w:tc>
          <w:tcPr>
            <w:tcW w:w="1095" w:type="dxa"/>
            <w:vAlign w:val="center"/>
          </w:tcPr>
          <w:p>
            <w:pPr>
              <w:pStyle w:val="11"/>
            </w:pPr>
            <w:r>
              <w:t>6.05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13</w:t>
            </w:r>
          </w:p>
        </w:tc>
        <w:tc>
          <w:tcPr>
            <w:tcW w:w="1884" w:type="dxa"/>
            <w:vAlign w:val="center"/>
          </w:tcPr>
          <w:p>
            <w:pPr>
              <w:pStyle w:val="10"/>
            </w:pPr>
            <w:r>
              <w:t>22102</w:t>
            </w:r>
          </w:p>
        </w:tc>
        <w:tc>
          <w:tcPr>
            <w:tcW w:w="4709" w:type="dxa"/>
            <w:vAlign w:val="center"/>
          </w:tcPr>
          <w:p>
            <w:pPr>
              <w:pStyle w:val="10"/>
            </w:pPr>
            <w:r>
              <w:t>住房改革支出</w:t>
            </w:r>
          </w:p>
        </w:tc>
        <w:tc>
          <w:tcPr>
            <w:tcW w:w="1095" w:type="dxa"/>
            <w:vAlign w:val="center"/>
          </w:tcPr>
          <w:p>
            <w:pPr>
              <w:pStyle w:val="11"/>
            </w:pPr>
            <w:r>
              <w:t>6.05</w:t>
            </w:r>
          </w:p>
        </w:tc>
        <w:tc>
          <w:tcPr>
            <w:tcW w:w="1095" w:type="dxa"/>
            <w:vAlign w:val="center"/>
          </w:tcPr>
          <w:p>
            <w:pPr>
              <w:pStyle w:val="11"/>
            </w:pPr>
            <w:r>
              <w:t>6.05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99" w:type="dxa"/>
            <w:vAlign w:val="center"/>
          </w:tcPr>
          <w:p>
            <w:pPr>
              <w:pStyle w:val="9"/>
            </w:pPr>
            <w:r>
              <w:t>14</w:t>
            </w:r>
          </w:p>
        </w:tc>
        <w:tc>
          <w:tcPr>
            <w:tcW w:w="1884" w:type="dxa"/>
            <w:vAlign w:val="center"/>
          </w:tcPr>
          <w:p>
            <w:pPr>
              <w:pStyle w:val="10"/>
            </w:pPr>
            <w:r>
              <w:t>2210201</w:t>
            </w:r>
          </w:p>
        </w:tc>
        <w:tc>
          <w:tcPr>
            <w:tcW w:w="4709" w:type="dxa"/>
            <w:vAlign w:val="center"/>
          </w:tcPr>
          <w:p>
            <w:pPr>
              <w:pStyle w:val="10"/>
            </w:pPr>
            <w:r>
              <w:t>住房公积金</w:t>
            </w:r>
          </w:p>
        </w:tc>
        <w:tc>
          <w:tcPr>
            <w:tcW w:w="1095" w:type="dxa"/>
            <w:vAlign w:val="center"/>
          </w:tcPr>
          <w:p>
            <w:pPr>
              <w:pStyle w:val="11"/>
            </w:pPr>
            <w:r>
              <w:t>6.05</w:t>
            </w:r>
          </w:p>
        </w:tc>
        <w:tc>
          <w:tcPr>
            <w:tcW w:w="1095" w:type="dxa"/>
            <w:vAlign w:val="center"/>
          </w:tcPr>
          <w:p>
            <w:pPr>
              <w:pStyle w:val="11"/>
            </w:pPr>
            <w:r>
              <w:t>6.05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247" w:type="dxa"/>
        <w:jc w:val="center"/>
        <w:tblInd w:w="-439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0"/>
        <w:gridCol w:w="3072"/>
        <w:gridCol w:w="1452"/>
        <w:gridCol w:w="330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14"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3305" w:type="dxa"/>
            <w:tcBorders>
              <w:top w:val="single" w:color="FFFFFF" w:sz="6" w:space="0"/>
              <w:left w:val="single" w:color="FFFFFF" w:sz="6" w:space="0"/>
              <w:right w:val="single" w:color="FFFFFF" w:sz="6" w:space="0"/>
            </w:tcBorders>
            <w:vAlign w:val="center"/>
          </w:tcPr>
          <w:p>
            <w:pPr>
              <w:pStyle w:val="6"/>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0" w:type="dxa"/>
            <w:vMerge w:val="restart"/>
            <w:vAlign w:val="center"/>
          </w:tcPr>
          <w:p>
            <w:pPr>
              <w:pStyle w:val="8"/>
            </w:pPr>
            <w:r>
              <w:t>序号</w:t>
            </w:r>
          </w:p>
        </w:tc>
        <w:tc>
          <w:tcPr>
            <w:tcW w:w="4524" w:type="dxa"/>
            <w:gridSpan w:val="2"/>
            <w:vAlign w:val="center"/>
          </w:tcPr>
          <w:p>
            <w:pPr>
              <w:pStyle w:val="8"/>
            </w:pPr>
            <w:r>
              <w:t>收入</w:t>
            </w:r>
          </w:p>
        </w:tc>
        <w:tc>
          <w:tcPr>
            <w:tcW w:w="8233"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0" w:type="dxa"/>
            <w:vMerge w:val="continue"/>
          </w:tcPr>
          <w:p>
            <w:pPr/>
          </w:p>
        </w:tc>
        <w:tc>
          <w:tcPr>
            <w:tcW w:w="3072" w:type="dxa"/>
            <w:vAlign w:val="center"/>
          </w:tcPr>
          <w:p>
            <w:pPr>
              <w:pStyle w:val="8"/>
            </w:pPr>
            <w:r>
              <w:t>项  目</w:t>
            </w:r>
          </w:p>
        </w:tc>
        <w:tc>
          <w:tcPr>
            <w:tcW w:w="1452" w:type="dxa"/>
            <w:vAlign w:val="center"/>
          </w:tcPr>
          <w:p>
            <w:pPr>
              <w:pStyle w:val="8"/>
            </w:pPr>
            <w:r>
              <w:t>金额</w:t>
            </w:r>
          </w:p>
        </w:tc>
        <w:tc>
          <w:tcPr>
            <w:tcW w:w="3305"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0" w:type="dxa"/>
            <w:vAlign w:val="center"/>
          </w:tcPr>
          <w:p>
            <w:pPr>
              <w:pStyle w:val="8"/>
            </w:pPr>
            <w:r>
              <w:t>栏次</w:t>
            </w:r>
          </w:p>
        </w:tc>
        <w:tc>
          <w:tcPr>
            <w:tcW w:w="3072" w:type="dxa"/>
            <w:vAlign w:val="center"/>
          </w:tcPr>
          <w:p>
            <w:pPr>
              <w:pStyle w:val="8"/>
            </w:pPr>
            <w:r>
              <w:t>1</w:t>
            </w:r>
          </w:p>
        </w:tc>
        <w:tc>
          <w:tcPr>
            <w:tcW w:w="1452" w:type="dxa"/>
            <w:vAlign w:val="center"/>
          </w:tcPr>
          <w:p>
            <w:pPr>
              <w:pStyle w:val="8"/>
            </w:pPr>
            <w:r>
              <w:t>2</w:t>
            </w:r>
          </w:p>
        </w:tc>
        <w:tc>
          <w:tcPr>
            <w:tcW w:w="3305"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w:t>
            </w:r>
          </w:p>
        </w:tc>
        <w:tc>
          <w:tcPr>
            <w:tcW w:w="3072" w:type="dxa"/>
            <w:vAlign w:val="center"/>
          </w:tcPr>
          <w:p>
            <w:pPr>
              <w:pStyle w:val="10"/>
            </w:pPr>
            <w:r>
              <w:t>一、一般公共预算拨款</w:t>
            </w:r>
          </w:p>
        </w:tc>
        <w:tc>
          <w:tcPr>
            <w:tcW w:w="1452" w:type="dxa"/>
            <w:vAlign w:val="center"/>
          </w:tcPr>
          <w:p>
            <w:pPr>
              <w:pStyle w:val="11"/>
            </w:pPr>
            <w:r>
              <w:t>80.82</w:t>
            </w:r>
          </w:p>
        </w:tc>
        <w:tc>
          <w:tcPr>
            <w:tcW w:w="3305" w:type="dxa"/>
            <w:vAlign w:val="center"/>
          </w:tcPr>
          <w:p>
            <w:pPr>
              <w:pStyle w:val="10"/>
            </w:pPr>
            <w:r>
              <w:t>一、一般公共服务支出</w:t>
            </w:r>
          </w:p>
        </w:tc>
        <w:tc>
          <w:tcPr>
            <w:tcW w:w="1232" w:type="dxa"/>
            <w:vAlign w:val="center"/>
          </w:tcPr>
          <w:p>
            <w:pPr>
              <w:pStyle w:val="11"/>
            </w:pPr>
            <w:r>
              <w:t>64.62</w:t>
            </w:r>
          </w:p>
        </w:tc>
        <w:tc>
          <w:tcPr>
            <w:tcW w:w="1232" w:type="dxa"/>
            <w:vAlign w:val="center"/>
          </w:tcPr>
          <w:p>
            <w:pPr>
              <w:pStyle w:val="11"/>
            </w:pPr>
            <w:r>
              <w:t>64.62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w:t>
            </w:r>
          </w:p>
        </w:tc>
        <w:tc>
          <w:tcPr>
            <w:tcW w:w="3072" w:type="dxa"/>
            <w:vAlign w:val="center"/>
          </w:tcPr>
          <w:p>
            <w:pPr>
              <w:pStyle w:val="10"/>
            </w:pPr>
            <w:r>
              <w:t>二、政府性基金预算拨款</w:t>
            </w:r>
          </w:p>
        </w:tc>
        <w:tc>
          <w:tcPr>
            <w:tcW w:w="1452" w:type="dxa"/>
            <w:vAlign w:val="center"/>
          </w:tcPr>
          <w:p>
            <w:pPr>
              <w:pStyle w:val="11"/>
            </w:pPr>
          </w:p>
        </w:tc>
        <w:tc>
          <w:tcPr>
            <w:tcW w:w="3305"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w:t>
            </w:r>
          </w:p>
        </w:tc>
        <w:tc>
          <w:tcPr>
            <w:tcW w:w="3072" w:type="dxa"/>
            <w:vAlign w:val="center"/>
          </w:tcPr>
          <w:p>
            <w:pPr>
              <w:pStyle w:val="10"/>
            </w:pPr>
            <w:r>
              <w:t>三、国有资本经营预算拨款</w:t>
            </w:r>
          </w:p>
        </w:tc>
        <w:tc>
          <w:tcPr>
            <w:tcW w:w="1452" w:type="dxa"/>
            <w:vAlign w:val="center"/>
          </w:tcPr>
          <w:p>
            <w:pPr>
              <w:pStyle w:val="11"/>
            </w:pPr>
          </w:p>
        </w:tc>
        <w:tc>
          <w:tcPr>
            <w:tcW w:w="3305"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4</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5</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6</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7</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8</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八、社会保障和就业支出</w:t>
            </w:r>
          </w:p>
        </w:tc>
        <w:tc>
          <w:tcPr>
            <w:tcW w:w="1232" w:type="dxa"/>
            <w:vAlign w:val="center"/>
          </w:tcPr>
          <w:p>
            <w:pPr>
              <w:pStyle w:val="11"/>
            </w:pPr>
            <w:r>
              <w:t>5.25</w:t>
            </w:r>
          </w:p>
        </w:tc>
        <w:tc>
          <w:tcPr>
            <w:tcW w:w="1232" w:type="dxa"/>
            <w:vAlign w:val="center"/>
          </w:tcPr>
          <w:p>
            <w:pPr>
              <w:pStyle w:val="11"/>
            </w:pPr>
            <w:r>
              <w:t>5.25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9</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10</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十、卫生健康支出</w:t>
            </w:r>
          </w:p>
        </w:tc>
        <w:tc>
          <w:tcPr>
            <w:tcW w:w="1232" w:type="dxa"/>
            <w:vAlign w:val="center"/>
          </w:tcPr>
          <w:p>
            <w:pPr>
              <w:pStyle w:val="11"/>
            </w:pPr>
            <w:r>
              <w:t>4.89</w:t>
            </w:r>
          </w:p>
        </w:tc>
        <w:tc>
          <w:tcPr>
            <w:tcW w:w="1232" w:type="dxa"/>
            <w:vAlign w:val="center"/>
          </w:tcPr>
          <w:p>
            <w:pPr>
              <w:pStyle w:val="11"/>
            </w:pPr>
            <w:r>
              <w:t>4.89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11</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12</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13</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14</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15</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16</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17</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18</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19</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20</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二十、住房保障支出</w:t>
            </w:r>
          </w:p>
        </w:tc>
        <w:tc>
          <w:tcPr>
            <w:tcW w:w="1232" w:type="dxa"/>
            <w:vAlign w:val="center"/>
          </w:tcPr>
          <w:p>
            <w:pPr>
              <w:pStyle w:val="11"/>
            </w:pPr>
            <w:r>
              <w:t>6.05</w:t>
            </w:r>
          </w:p>
        </w:tc>
        <w:tc>
          <w:tcPr>
            <w:tcW w:w="1232" w:type="dxa"/>
            <w:vAlign w:val="center"/>
          </w:tcPr>
          <w:p>
            <w:pPr>
              <w:pStyle w:val="11"/>
            </w:pPr>
            <w:r>
              <w:t>6.05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21</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22</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23</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24</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25</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26</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27</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28</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29</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30</w:t>
            </w:r>
          </w:p>
        </w:tc>
        <w:tc>
          <w:tcPr>
            <w:tcW w:w="3072" w:type="dxa"/>
            <w:vAlign w:val="center"/>
          </w:tcPr>
          <w:p>
            <w:pPr>
              <w:pStyle w:val="10"/>
            </w:pPr>
          </w:p>
        </w:tc>
        <w:tc>
          <w:tcPr>
            <w:tcW w:w="1452" w:type="dxa"/>
            <w:vAlign w:val="center"/>
          </w:tcPr>
          <w:p>
            <w:pPr>
              <w:pStyle w:val="11"/>
            </w:pPr>
          </w:p>
        </w:tc>
        <w:tc>
          <w:tcPr>
            <w:tcW w:w="3305"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31</w:t>
            </w:r>
          </w:p>
        </w:tc>
        <w:tc>
          <w:tcPr>
            <w:tcW w:w="3072" w:type="dxa"/>
            <w:vAlign w:val="center"/>
          </w:tcPr>
          <w:p>
            <w:pPr>
              <w:pStyle w:val="12"/>
            </w:pPr>
            <w:r>
              <w:t>本年收入合计</w:t>
            </w:r>
          </w:p>
        </w:tc>
        <w:tc>
          <w:tcPr>
            <w:tcW w:w="1452" w:type="dxa"/>
            <w:vAlign w:val="center"/>
          </w:tcPr>
          <w:p>
            <w:pPr>
              <w:pStyle w:val="13"/>
            </w:pPr>
            <w:r>
              <w:t>80.82</w:t>
            </w:r>
          </w:p>
        </w:tc>
        <w:tc>
          <w:tcPr>
            <w:tcW w:w="3305" w:type="dxa"/>
            <w:vAlign w:val="center"/>
          </w:tcPr>
          <w:p>
            <w:pPr>
              <w:pStyle w:val="12"/>
            </w:pPr>
            <w:r>
              <w:t>本年支出合计</w:t>
            </w:r>
          </w:p>
        </w:tc>
        <w:tc>
          <w:tcPr>
            <w:tcW w:w="1232" w:type="dxa"/>
            <w:vAlign w:val="center"/>
          </w:tcPr>
          <w:p>
            <w:pPr>
              <w:pStyle w:val="13"/>
            </w:pPr>
            <w:r>
              <w:t>80.82</w:t>
            </w:r>
          </w:p>
        </w:tc>
        <w:tc>
          <w:tcPr>
            <w:tcW w:w="1232" w:type="dxa"/>
            <w:vAlign w:val="center"/>
          </w:tcPr>
          <w:p>
            <w:pPr>
              <w:pStyle w:val="13"/>
            </w:pPr>
            <w:r>
              <w:t>80.82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32</w:t>
            </w:r>
          </w:p>
        </w:tc>
        <w:tc>
          <w:tcPr>
            <w:tcW w:w="3072" w:type="dxa"/>
            <w:vAlign w:val="center"/>
          </w:tcPr>
          <w:p>
            <w:pPr>
              <w:pStyle w:val="10"/>
            </w:pPr>
            <w:r>
              <w:t>年初财政拨款结转和结余</w:t>
            </w:r>
          </w:p>
        </w:tc>
        <w:tc>
          <w:tcPr>
            <w:tcW w:w="1452" w:type="dxa"/>
            <w:vAlign w:val="center"/>
          </w:tcPr>
          <w:p>
            <w:pPr>
              <w:pStyle w:val="11"/>
            </w:pPr>
          </w:p>
        </w:tc>
        <w:tc>
          <w:tcPr>
            <w:tcW w:w="3305"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33</w:t>
            </w:r>
          </w:p>
        </w:tc>
        <w:tc>
          <w:tcPr>
            <w:tcW w:w="3072" w:type="dxa"/>
            <w:vAlign w:val="center"/>
          </w:tcPr>
          <w:p>
            <w:pPr>
              <w:pStyle w:val="10"/>
            </w:pPr>
            <w:r>
              <w:t>一、一般公共预算拨款</w:t>
            </w:r>
          </w:p>
        </w:tc>
        <w:tc>
          <w:tcPr>
            <w:tcW w:w="1452" w:type="dxa"/>
            <w:vAlign w:val="center"/>
          </w:tcPr>
          <w:p>
            <w:pPr>
              <w:pStyle w:val="11"/>
            </w:pPr>
          </w:p>
        </w:tc>
        <w:tc>
          <w:tcPr>
            <w:tcW w:w="3305"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34</w:t>
            </w:r>
          </w:p>
        </w:tc>
        <w:tc>
          <w:tcPr>
            <w:tcW w:w="3072" w:type="dxa"/>
            <w:vAlign w:val="center"/>
          </w:tcPr>
          <w:p>
            <w:pPr>
              <w:pStyle w:val="10"/>
            </w:pPr>
            <w:r>
              <w:t>二、政府性基金预算拨款</w:t>
            </w:r>
          </w:p>
        </w:tc>
        <w:tc>
          <w:tcPr>
            <w:tcW w:w="1452" w:type="dxa"/>
            <w:vAlign w:val="center"/>
          </w:tcPr>
          <w:p>
            <w:pPr>
              <w:pStyle w:val="11"/>
            </w:pPr>
          </w:p>
        </w:tc>
        <w:tc>
          <w:tcPr>
            <w:tcW w:w="3305"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35</w:t>
            </w:r>
          </w:p>
        </w:tc>
        <w:tc>
          <w:tcPr>
            <w:tcW w:w="3072" w:type="dxa"/>
            <w:vAlign w:val="center"/>
          </w:tcPr>
          <w:p>
            <w:pPr>
              <w:pStyle w:val="10"/>
            </w:pPr>
            <w:r>
              <w:t>三、国有资本经营预算拨款</w:t>
            </w:r>
          </w:p>
        </w:tc>
        <w:tc>
          <w:tcPr>
            <w:tcW w:w="1452" w:type="dxa"/>
            <w:vAlign w:val="center"/>
          </w:tcPr>
          <w:p>
            <w:pPr>
              <w:pStyle w:val="11"/>
            </w:pPr>
          </w:p>
        </w:tc>
        <w:tc>
          <w:tcPr>
            <w:tcW w:w="3305"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0" w:type="dxa"/>
            <w:vAlign w:val="center"/>
          </w:tcPr>
          <w:p>
            <w:pPr>
              <w:pStyle w:val="9"/>
            </w:pPr>
            <w:r>
              <w:t>36</w:t>
            </w:r>
          </w:p>
        </w:tc>
        <w:tc>
          <w:tcPr>
            <w:tcW w:w="3072" w:type="dxa"/>
            <w:vAlign w:val="center"/>
          </w:tcPr>
          <w:p>
            <w:pPr>
              <w:pStyle w:val="12"/>
            </w:pPr>
            <w:r>
              <w:t>收入总计</w:t>
            </w:r>
          </w:p>
        </w:tc>
        <w:tc>
          <w:tcPr>
            <w:tcW w:w="1452" w:type="dxa"/>
            <w:vAlign w:val="center"/>
          </w:tcPr>
          <w:p>
            <w:pPr>
              <w:pStyle w:val="13"/>
            </w:pPr>
            <w:r>
              <w:t>80.82</w:t>
            </w:r>
          </w:p>
        </w:tc>
        <w:tc>
          <w:tcPr>
            <w:tcW w:w="3305" w:type="dxa"/>
            <w:vAlign w:val="center"/>
          </w:tcPr>
          <w:p>
            <w:pPr>
              <w:pStyle w:val="12"/>
            </w:pPr>
            <w:r>
              <w:t>支出总计</w:t>
            </w:r>
          </w:p>
        </w:tc>
        <w:tc>
          <w:tcPr>
            <w:tcW w:w="1232" w:type="dxa"/>
            <w:vAlign w:val="center"/>
          </w:tcPr>
          <w:p>
            <w:pPr>
              <w:pStyle w:val="13"/>
            </w:pPr>
            <w:r>
              <w:t>80.82</w:t>
            </w:r>
          </w:p>
        </w:tc>
        <w:tc>
          <w:tcPr>
            <w:tcW w:w="1232" w:type="dxa"/>
            <w:vAlign w:val="center"/>
          </w:tcPr>
          <w:p>
            <w:pPr>
              <w:pStyle w:val="13"/>
            </w:pPr>
            <w:r>
              <w:t>80.82</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178" w:type="dxa"/>
        <w:jc w:val="center"/>
        <w:tblInd w:w="-432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3"/>
        <w:gridCol w:w="1380"/>
        <w:gridCol w:w="66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249"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3" w:type="dxa"/>
            <w:vMerge w:val="restart"/>
            <w:vAlign w:val="center"/>
          </w:tcPr>
          <w:p>
            <w:pPr>
              <w:pStyle w:val="8"/>
            </w:pPr>
            <w:r>
              <w:t>序号</w:t>
            </w:r>
          </w:p>
        </w:tc>
        <w:tc>
          <w:tcPr>
            <w:tcW w:w="79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3" w:type="dxa"/>
            <w:vMerge w:val="continue"/>
          </w:tcPr>
          <w:p>
            <w:pPr/>
          </w:p>
        </w:tc>
        <w:tc>
          <w:tcPr>
            <w:tcW w:w="1380" w:type="dxa"/>
            <w:vAlign w:val="center"/>
          </w:tcPr>
          <w:p>
            <w:pPr>
              <w:pStyle w:val="8"/>
            </w:pPr>
            <w:r>
              <w:t>科目编码</w:t>
            </w:r>
          </w:p>
        </w:tc>
        <w:tc>
          <w:tcPr>
            <w:tcW w:w="6606" w:type="dxa"/>
            <w:vAlign w:val="center"/>
          </w:tcPr>
          <w:p>
            <w:pPr>
              <w:pStyle w:val="8"/>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3" w:type="dxa"/>
            <w:vAlign w:val="center"/>
          </w:tcPr>
          <w:p>
            <w:pPr>
              <w:pStyle w:val="8"/>
            </w:pPr>
            <w:r>
              <w:t>栏次</w:t>
            </w:r>
          </w:p>
        </w:tc>
        <w:tc>
          <w:tcPr>
            <w:tcW w:w="1380" w:type="dxa"/>
            <w:vAlign w:val="center"/>
          </w:tcPr>
          <w:p>
            <w:pPr>
              <w:pStyle w:val="8"/>
            </w:pPr>
            <w:r>
              <w:t>1</w:t>
            </w:r>
          </w:p>
        </w:tc>
        <w:tc>
          <w:tcPr>
            <w:tcW w:w="6606"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w:t>
            </w:r>
          </w:p>
        </w:tc>
        <w:tc>
          <w:tcPr>
            <w:tcW w:w="1380" w:type="dxa"/>
            <w:vAlign w:val="center"/>
          </w:tcPr>
          <w:p>
            <w:pPr>
              <w:pStyle w:val="14"/>
            </w:pPr>
          </w:p>
        </w:tc>
        <w:tc>
          <w:tcPr>
            <w:tcW w:w="6606" w:type="dxa"/>
            <w:vAlign w:val="center"/>
          </w:tcPr>
          <w:p>
            <w:pPr>
              <w:pStyle w:val="12"/>
            </w:pPr>
            <w:r>
              <w:t>合计</w:t>
            </w:r>
          </w:p>
        </w:tc>
        <w:tc>
          <w:tcPr>
            <w:tcW w:w="1643" w:type="dxa"/>
            <w:vAlign w:val="center"/>
          </w:tcPr>
          <w:p>
            <w:pPr>
              <w:pStyle w:val="13"/>
            </w:pPr>
            <w:r>
              <w:t>80.82</w:t>
            </w:r>
          </w:p>
        </w:tc>
        <w:tc>
          <w:tcPr>
            <w:tcW w:w="1643" w:type="dxa"/>
            <w:vAlign w:val="center"/>
          </w:tcPr>
          <w:p>
            <w:pPr>
              <w:pStyle w:val="13"/>
            </w:pPr>
            <w:r>
              <w:t>76.62</w:t>
            </w:r>
          </w:p>
        </w:tc>
        <w:tc>
          <w:tcPr>
            <w:tcW w:w="1643"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2</w:t>
            </w:r>
          </w:p>
        </w:tc>
        <w:tc>
          <w:tcPr>
            <w:tcW w:w="1380" w:type="dxa"/>
            <w:vAlign w:val="center"/>
          </w:tcPr>
          <w:p>
            <w:pPr>
              <w:pStyle w:val="10"/>
            </w:pPr>
            <w:r>
              <w:t>201</w:t>
            </w:r>
          </w:p>
        </w:tc>
        <w:tc>
          <w:tcPr>
            <w:tcW w:w="6606" w:type="dxa"/>
            <w:vAlign w:val="center"/>
          </w:tcPr>
          <w:p>
            <w:pPr>
              <w:pStyle w:val="10"/>
            </w:pPr>
            <w:r>
              <w:t>一般公共服务支出</w:t>
            </w:r>
          </w:p>
        </w:tc>
        <w:tc>
          <w:tcPr>
            <w:tcW w:w="1643" w:type="dxa"/>
            <w:vAlign w:val="center"/>
          </w:tcPr>
          <w:p>
            <w:pPr>
              <w:pStyle w:val="11"/>
            </w:pPr>
            <w:r>
              <w:t>64.62</w:t>
            </w:r>
          </w:p>
        </w:tc>
        <w:tc>
          <w:tcPr>
            <w:tcW w:w="1643" w:type="dxa"/>
            <w:vAlign w:val="center"/>
          </w:tcPr>
          <w:p>
            <w:pPr>
              <w:pStyle w:val="11"/>
            </w:pPr>
            <w:r>
              <w:t>60.42</w:t>
            </w:r>
          </w:p>
        </w:tc>
        <w:tc>
          <w:tcPr>
            <w:tcW w:w="1643"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3</w:t>
            </w:r>
          </w:p>
        </w:tc>
        <w:tc>
          <w:tcPr>
            <w:tcW w:w="1380" w:type="dxa"/>
            <w:vAlign w:val="center"/>
          </w:tcPr>
          <w:p>
            <w:pPr>
              <w:pStyle w:val="10"/>
            </w:pPr>
            <w:r>
              <w:t>20128</w:t>
            </w:r>
          </w:p>
        </w:tc>
        <w:tc>
          <w:tcPr>
            <w:tcW w:w="6606" w:type="dxa"/>
            <w:vAlign w:val="center"/>
          </w:tcPr>
          <w:p>
            <w:pPr>
              <w:pStyle w:val="10"/>
            </w:pPr>
            <w:r>
              <w:t>民主党派及工商联事务</w:t>
            </w:r>
          </w:p>
        </w:tc>
        <w:tc>
          <w:tcPr>
            <w:tcW w:w="1643" w:type="dxa"/>
            <w:vAlign w:val="center"/>
          </w:tcPr>
          <w:p>
            <w:pPr>
              <w:pStyle w:val="11"/>
            </w:pPr>
            <w:r>
              <w:t>64.62</w:t>
            </w:r>
          </w:p>
        </w:tc>
        <w:tc>
          <w:tcPr>
            <w:tcW w:w="1643" w:type="dxa"/>
            <w:vAlign w:val="center"/>
          </w:tcPr>
          <w:p>
            <w:pPr>
              <w:pStyle w:val="11"/>
            </w:pPr>
            <w:r>
              <w:t>60.42</w:t>
            </w:r>
          </w:p>
        </w:tc>
        <w:tc>
          <w:tcPr>
            <w:tcW w:w="1643"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4</w:t>
            </w:r>
          </w:p>
        </w:tc>
        <w:tc>
          <w:tcPr>
            <w:tcW w:w="1380" w:type="dxa"/>
            <w:vAlign w:val="center"/>
          </w:tcPr>
          <w:p>
            <w:pPr>
              <w:pStyle w:val="10"/>
            </w:pPr>
            <w:r>
              <w:t>2012801</w:t>
            </w:r>
          </w:p>
        </w:tc>
        <w:tc>
          <w:tcPr>
            <w:tcW w:w="6606" w:type="dxa"/>
            <w:vAlign w:val="center"/>
          </w:tcPr>
          <w:p>
            <w:pPr>
              <w:pStyle w:val="10"/>
            </w:pPr>
            <w:r>
              <w:t>行政运行</w:t>
            </w:r>
          </w:p>
        </w:tc>
        <w:tc>
          <w:tcPr>
            <w:tcW w:w="1643" w:type="dxa"/>
            <w:vAlign w:val="center"/>
          </w:tcPr>
          <w:p>
            <w:pPr>
              <w:pStyle w:val="11"/>
            </w:pPr>
            <w:r>
              <w:t>60.42</w:t>
            </w:r>
          </w:p>
        </w:tc>
        <w:tc>
          <w:tcPr>
            <w:tcW w:w="1643" w:type="dxa"/>
            <w:vAlign w:val="center"/>
          </w:tcPr>
          <w:p>
            <w:pPr>
              <w:pStyle w:val="11"/>
            </w:pPr>
            <w:r>
              <w:t>60.42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5</w:t>
            </w:r>
          </w:p>
        </w:tc>
        <w:tc>
          <w:tcPr>
            <w:tcW w:w="1380" w:type="dxa"/>
            <w:vAlign w:val="center"/>
          </w:tcPr>
          <w:p>
            <w:pPr>
              <w:pStyle w:val="10"/>
            </w:pPr>
            <w:r>
              <w:t>2012802</w:t>
            </w:r>
          </w:p>
        </w:tc>
        <w:tc>
          <w:tcPr>
            <w:tcW w:w="6606" w:type="dxa"/>
            <w:vAlign w:val="center"/>
          </w:tcPr>
          <w:p>
            <w:pPr>
              <w:pStyle w:val="10"/>
            </w:pPr>
            <w:r>
              <w:t>一般行政管理事务</w:t>
            </w:r>
          </w:p>
        </w:tc>
        <w:tc>
          <w:tcPr>
            <w:tcW w:w="1643" w:type="dxa"/>
            <w:vAlign w:val="center"/>
          </w:tcPr>
          <w:p>
            <w:pPr>
              <w:pStyle w:val="11"/>
            </w:pPr>
            <w:r>
              <w:t>4.20</w:t>
            </w:r>
          </w:p>
        </w:tc>
        <w:tc>
          <w:tcPr>
            <w:tcW w:w="1643" w:type="dxa"/>
            <w:vAlign w:val="center"/>
          </w:tcPr>
          <w:p>
            <w:pPr>
              <w:pStyle w:val="11"/>
            </w:pPr>
          </w:p>
        </w:tc>
        <w:tc>
          <w:tcPr>
            <w:tcW w:w="1643"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6</w:t>
            </w:r>
          </w:p>
        </w:tc>
        <w:tc>
          <w:tcPr>
            <w:tcW w:w="1380" w:type="dxa"/>
            <w:vAlign w:val="center"/>
          </w:tcPr>
          <w:p>
            <w:pPr>
              <w:pStyle w:val="10"/>
            </w:pPr>
            <w:r>
              <w:t>208</w:t>
            </w:r>
          </w:p>
        </w:tc>
        <w:tc>
          <w:tcPr>
            <w:tcW w:w="6606" w:type="dxa"/>
            <w:vAlign w:val="center"/>
          </w:tcPr>
          <w:p>
            <w:pPr>
              <w:pStyle w:val="10"/>
            </w:pPr>
            <w:r>
              <w:t>社会保障和就业支出</w:t>
            </w:r>
          </w:p>
        </w:tc>
        <w:tc>
          <w:tcPr>
            <w:tcW w:w="1643" w:type="dxa"/>
            <w:vAlign w:val="center"/>
          </w:tcPr>
          <w:p>
            <w:pPr>
              <w:pStyle w:val="11"/>
            </w:pPr>
            <w:r>
              <w:t>5.25</w:t>
            </w:r>
          </w:p>
        </w:tc>
        <w:tc>
          <w:tcPr>
            <w:tcW w:w="1643" w:type="dxa"/>
            <w:vAlign w:val="center"/>
          </w:tcPr>
          <w:p>
            <w:pPr>
              <w:pStyle w:val="11"/>
            </w:pPr>
            <w:r>
              <w:t>5.25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7</w:t>
            </w:r>
          </w:p>
        </w:tc>
        <w:tc>
          <w:tcPr>
            <w:tcW w:w="1380" w:type="dxa"/>
            <w:vAlign w:val="center"/>
          </w:tcPr>
          <w:p>
            <w:pPr>
              <w:pStyle w:val="10"/>
            </w:pPr>
            <w:r>
              <w:t>20805</w:t>
            </w:r>
          </w:p>
        </w:tc>
        <w:tc>
          <w:tcPr>
            <w:tcW w:w="6606" w:type="dxa"/>
            <w:vAlign w:val="center"/>
          </w:tcPr>
          <w:p>
            <w:pPr>
              <w:pStyle w:val="10"/>
            </w:pPr>
            <w:r>
              <w:t>行政事业单位养老支出</w:t>
            </w:r>
          </w:p>
        </w:tc>
        <w:tc>
          <w:tcPr>
            <w:tcW w:w="1643" w:type="dxa"/>
            <w:vAlign w:val="center"/>
          </w:tcPr>
          <w:p>
            <w:pPr>
              <w:pStyle w:val="11"/>
            </w:pPr>
            <w:r>
              <w:t>5.25</w:t>
            </w:r>
          </w:p>
        </w:tc>
        <w:tc>
          <w:tcPr>
            <w:tcW w:w="1643" w:type="dxa"/>
            <w:vAlign w:val="center"/>
          </w:tcPr>
          <w:p>
            <w:pPr>
              <w:pStyle w:val="11"/>
            </w:pPr>
            <w:r>
              <w:t>5.25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8</w:t>
            </w:r>
          </w:p>
        </w:tc>
        <w:tc>
          <w:tcPr>
            <w:tcW w:w="1380" w:type="dxa"/>
            <w:vAlign w:val="center"/>
          </w:tcPr>
          <w:p>
            <w:pPr>
              <w:pStyle w:val="10"/>
            </w:pPr>
            <w:r>
              <w:t>2080505</w:t>
            </w:r>
          </w:p>
        </w:tc>
        <w:tc>
          <w:tcPr>
            <w:tcW w:w="6606" w:type="dxa"/>
            <w:vAlign w:val="center"/>
          </w:tcPr>
          <w:p>
            <w:pPr>
              <w:pStyle w:val="10"/>
            </w:pPr>
            <w:r>
              <w:t>机关事业单位基本养老保险缴费支出</w:t>
            </w:r>
          </w:p>
        </w:tc>
        <w:tc>
          <w:tcPr>
            <w:tcW w:w="1643" w:type="dxa"/>
            <w:vAlign w:val="center"/>
          </w:tcPr>
          <w:p>
            <w:pPr>
              <w:pStyle w:val="11"/>
            </w:pPr>
            <w:r>
              <w:t>5.25</w:t>
            </w:r>
          </w:p>
        </w:tc>
        <w:tc>
          <w:tcPr>
            <w:tcW w:w="1643" w:type="dxa"/>
            <w:vAlign w:val="center"/>
          </w:tcPr>
          <w:p>
            <w:pPr>
              <w:pStyle w:val="11"/>
            </w:pPr>
            <w:r>
              <w:t>5.25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9</w:t>
            </w:r>
          </w:p>
        </w:tc>
        <w:tc>
          <w:tcPr>
            <w:tcW w:w="1380" w:type="dxa"/>
            <w:vAlign w:val="center"/>
          </w:tcPr>
          <w:p>
            <w:pPr>
              <w:pStyle w:val="10"/>
            </w:pPr>
            <w:r>
              <w:t>210</w:t>
            </w:r>
          </w:p>
        </w:tc>
        <w:tc>
          <w:tcPr>
            <w:tcW w:w="6606" w:type="dxa"/>
            <w:vAlign w:val="center"/>
          </w:tcPr>
          <w:p>
            <w:pPr>
              <w:pStyle w:val="10"/>
            </w:pPr>
            <w:r>
              <w:t>卫生健康支出</w:t>
            </w:r>
          </w:p>
        </w:tc>
        <w:tc>
          <w:tcPr>
            <w:tcW w:w="1643" w:type="dxa"/>
            <w:vAlign w:val="center"/>
          </w:tcPr>
          <w:p>
            <w:pPr>
              <w:pStyle w:val="11"/>
            </w:pPr>
            <w:r>
              <w:t>4.89</w:t>
            </w:r>
          </w:p>
        </w:tc>
        <w:tc>
          <w:tcPr>
            <w:tcW w:w="1643" w:type="dxa"/>
            <w:vAlign w:val="center"/>
          </w:tcPr>
          <w:p>
            <w:pPr>
              <w:pStyle w:val="11"/>
            </w:pPr>
            <w:r>
              <w:t>4.89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10</w:t>
            </w:r>
          </w:p>
        </w:tc>
        <w:tc>
          <w:tcPr>
            <w:tcW w:w="1380" w:type="dxa"/>
            <w:vAlign w:val="center"/>
          </w:tcPr>
          <w:p>
            <w:pPr>
              <w:pStyle w:val="10"/>
            </w:pPr>
            <w:r>
              <w:t>21011</w:t>
            </w:r>
          </w:p>
        </w:tc>
        <w:tc>
          <w:tcPr>
            <w:tcW w:w="6606" w:type="dxa"/>
            <w:vAlign w:val="center"/>
          </w:tcPr>
          <w:p>
            <w:pPr>
              <w:pStyle w:val="10"/>
            </w:pPr>
            <w:r>
              <w:t>行政事业单位医疗</w:t>
            </w:r>
          </w:p>
        </w:tc>
        <w:tc>
          <w:tcPr>
            <w:tcW w:w="1643" w:type="dxa"/>
            <w:vAlign w:val="center"/>
          </w:tcPr>
          <w:p>
            <w:pPr>
              <w:pStyle w:val="11"/>
            </w:pPr>
            <w:r>
              <w:t>4.89</w:t>
            </w:r>
          </w:p>
        </w:tc>
        <w:tc>
          <w:tcPr>
            <w:tcW w:w="1643" w:type="dxa"/>
            <w:vAlign w:val="center"/>
          </w:tcPr>
          <w:p>
            <w:pPr>
              <w:pStyle w:val="11"/>
            </w:pPr>
            <w:r>
              <w:t>4.89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11</w:t>
            </w:r>
          </w:p>
        </w:tc>
        <w:tc>
          <w:tcPr>
            <w:tcW w:w="1380" w:type="dxa"/>
            <w:vAlign w:val="center"/>
          </w:tcPr>
          <w:p>
            <w:pPr>
              <w:pStyle w:val="10"/>
            </w:pPr>
            <w:r>
              <w:t>2101101</w:t>
            </w:r>
          </w:p>
        </w:tc>
        <w:tc>
          <w:tcPr>
            <w:tcW w:w="6606" w:type="dxa"/>
            <w:vAlign w:val="center"/>
          </w:tcPr>
          <w:p>
            <w:pPr>
              <w:pStyle w:val="10"/>
            </w:pPr>
            <w:r>
              <w:t>行政单位医疗</w:t>
            </w:r>
          </w:p>
        </w:tc>
        <w:tc>
          <w:tcPr>
            <w:tcW w:w="1643" w:type="dxa"/>
            <w:vAlign w:val="center"/>
          </w:tcPr>
          <w:p>
            <w:pPr>
              <w:pStyle w:val="11"/>
            </w:pPr>
            <w:r>
              <w:t>4.89</w:t>
            </w:r>
          </w:p>
        </w:tc>
        <w:tc>
          <w:tcPr>
            <w:tcW w:w="1643" w:type="dxa"/>
            <w:vAlign w:val="center"/>
          </w:tcPr>
          <w:p>
            <w:pPr>
              <w:pStyle w:val="11"/>
            </w:pPr>
            <w:r>
              <w:t>4.89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12</w:t>
            </w:r>
          </w:p>
        </w:tc>
        <w:tc>
          <w:tcPr>
            <w:tcW w:w="1380" w:type="dxa"/>
            <w:vAlign w:val="center"/>
          </w:tcPr>
          <w:p>
            <w:pPr>
              <w:pStyle w:val="10"/>
            </w:pPr>
            <w:r>
              <w:t>221</w:t>
            </w:r>
          </w:p>
        </w:tc>
        <w:tc>
          <w:tcPr>
            <w:tcW w:w="6606" w:type="dxa"/>
            <w:vAlign w:val="center"/>
          </w:tcPr>
          <w:p>
            <w:pPr>
              <w:pStyle w:val="10"/>
            </w:pPr>
            <w:r>
              <w:t>住房保障支出</w:t>
            </w:r>
          </w:p>
        </w:tc>
        <w:tc>
          <w:tcPr>
            <w:tcW w:w="1643" w:type="dxa"/>
            <w:vAlign w:val="center"/>
          </w:tcPr>
          <w:p>
            <w:pPr>
              <w:pStyle w:val="11"/>
            </w:pPr>
            <w:r>
              <w:t>6.05</w:t>
            </w:r>
          </w:p>
        </w:tc>
        <w:tc>
          <w:tcPr>
            <w:tcW w:w="1643" w:type="dxa"/>
            <w:vAlign w:val="center"/>
          </w:tcPr>
          <w:p>
            <w:pPr>
              <w:pStyle w:val="11"/>
            </w:pPr>
            <w:r>
              <w:t>6.05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13</w:t>
            </w:r>
          </w:p>
        </w:tc>
        <w:tc>
          <w:tcPr>
            <w:tcW w:w="1380" w:type="dxa"/>
            <w:vAlign w:val="center"/>
          </w:tcPr>
          <w:p>
            <w:pPr>
              <w:pStyle w:val="10"/>
            </w:pPr>
            <w:r>
              <w:t>22102</w:t>
            </w:r>
          </w:p>
        </w:tc>
        <w:tc>
          <w:tcPr>
            <w:tcW w:w="6606" w:type="dxa"/>
            <w:vAlign w:val="center"/>
          </w:tcPr>
          <w:p>
            <w:pPr>
              <w:pStyle w:val="10"/>
            </w:pPr>
            <w:r>
              <w:t>住房改革支出</w:t>
            </w:r>
          </w:p>
        </w:tc>
        <w:tc>
          <w:tcPr>
            <w:tcW w:w="1643" w:type="dxa"/>
            <w:vAlign w:val="center"/>
          </w:tcPr>
          <w:p>
            <w:pPr>
              <w:pStyle w:val="11"/>
            </w:pPr>
            <w:r>
              <w:t>6.05</w:t>
            </w:r>
          </w:p>
        </w:tc>
        <w:tc>
          <w:tcPr>
            <w:tcW w:w="1643" w:type="dxa"/>
            <w:vAlign w:val="center"/>
          </w:tcPr>
          <w:p>
            <w:pPr>
              <w:pStyle w:val="11"/>
            </w:pPr>
            <w:r>
              <w:t>6.05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3" w:type="dxa"/>
            <w:vAlign w:val="center"/>
          </w:tcPr>
          <w:p>
            <w:pPr>
              <w:pStyle w:val="9"/>
            </w:pPr>
            <w:r>
              <w:t>14</w:t>
            </w:r>
          </w:p>
        </w:tc>
        <w:tc>
          <w:tcPr>
            <w:tcW w:w="1380" w:type="dxa"/>
            <w:vAlign w:val="center"/>
          </w:tcPr>
          <w:p>
            <w:pPr>
              <w:pStyle w:val="10"/>
            </w:pPr>
            <w:r>
              <w:t>2210201</w:t>
            </w:r>
          </w:p>
        </w:tc>
        <w:tc>
          <w:tcPr>
            <w:tcW w:w="6606" w:type="dxa"/>
            <w:vAlign w:val="center"/>
          </w:tcPr>
          <w:p>
            <w:pPr>
              <w:pStyle w:val="10"/>
            </w:pPr>
            <w:r>
              <w:t>住房公积金</w:t>
            </w:r>
          </w:p>
        </w:tc>
        <w:tc>
          <w:tcPr>
            <w:tcW w:w="1643" w:type="dxa"/>
            <w:vAlign w:val="center"/>
          </w:tcPr>
          <w:p>
            <w:pPr>
              <w:pStyle w:val="11"/>
            </w:pPr>
            <w:r>
              <w:t>6.05</w:t>
            </w:r>
          </w:p>
        </w:tc>
        <w:tc>
          <w:tcPr>
            <w:tcW w:w="1643" w:type="dxa"/>
            <w:vAlign w:val="center"/>
          </w:tcPr>
          <w:p>
            <w:pPr>
              <w:pStyle w:val="11"/>
            </w:pPr>
            <w:r>
              <w:t>6.05</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6" w:type="dxa"/>
        <w:jc w:val="center"/>
        <w:tblInd w:w="-436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9"/>
        <w:gridCol w:w="1632"/>
        <w:gridCol w:w="61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297"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39" w:type="dxa"/>
            <w:vMerge w:val="restart"/>
            <w:vAlign w:val="center"/>
          </w:tcPr>
          <w:p>
            <w:pPr>
              <w:pStyle w:val="8"/>
            </w:pPr>
            <w:r>
              <w:t>序号</w:t>
            </w:r>
          </w:p>
        </w:tc>
        <w:tc>
          <w:tcPr>
            <w:tcW w:w="7758" w:type="dxa"/>
            <w:gridSpan w:val="2"/>
            <w:vAlign w:val="center"/>
          </w:tcPr>
          <w:p>
            <w:pPr>
              <w:pStyle w:val="8"/>
            </w:pPr>
            <w:r>
              <w:t>支出</w:t>
            </w:r>
            <w:r>
              <w:rPr>
                <w:rFonts w:hint="eastAsia"/>
                <w:lang w:eastAsia="zh-CN"/>
              </w:rPr>
              <w:t>单位</w:t>
            </w:r>
            <w:r>
              <w:t>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39" w:type="dxa"/>
            <w:vMerge w:val="continue"/>
          </w:tcPr>
          <w:p>
            <w:pPr/>
          </w:p>
        </w:tc>
        <w:tc>
          <w:tcPr>
            <w:tcW w:w="1632" w:type="dxa"/>
            <w:vAlign w:val="center"/>
          </w:tcPr>
          <w:p>
            <w:pPr>
              <w:pStyle w:val="8"/>
            </w:pPr>
            <w:r>
              <w:t>科目编码</w:t>
            </w:r>
          </w:p>
        </w:tc>
        <w:tc>
          <w:tcPr>
            <w:tcW w:w="6126"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39" w:type="dxa"/>
            <w:vAlign w:val="center"/>
          </w:tcPr>
          <w:p>
            <w:pPr>
              <w:pStyle w:val="8"/>
            </w:pPr>
            <w:r>
              <w:t>栏次</w:t>
            </w:r>
          </w:p>
        </w:tc>
        <w:tc>
          <w:tcPr>
            <w:tcW w:w="1632" w:type="dxa"/>
            <w:vAlign w:val="center"/>
          </w:tcPr>
          <w:p>
            <w:pPr>
              <w:pStyle w:val="8"/>
            </w:pPr>
            <w:r>
              <w:t>1</w:t>
            </w:r>
          </w:p>
        </w:tc>
        <w:tc>
          <w:tcPr>
            <w:tcW w:w="6126"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w:t>
            </w:r>
          </w:p>
        </w:tc>
        <w:tc>
          <w:tcPr>
            <w:tcW w:w="1632" w:type="dxa"/>
            <w:vAlign w:val="center"/>
          </w:tcPr>
          <w:p>
            <w:pPr>
              <w:pStyle w:val="14"/>
            </w:pPr>
          </w:p>
        </w:tc>
        <w:tc>
          <w:tcPr>
            <w:tcW w:w="6126" w:type="dxa"/>
            <w:vAlign w:val="center"/>
          </w:tcPr>
          <w:p>
            <w:pPr>
              <w:pStyle w:val="12"/>
            </w:pPr>
            <w:r>
              <w:t>合计</w:t>
            </w:r>
          </w:p>
        </w:tc>
        <w:tc>
          <w:tcPr>
            <w:tcW w:w="1643" w:type="dxa"/>
            <w:vAlign w:val="center"/>
          </w:tcPr>
          <w:p>
            <w:pPr>
              <w:pStyle w:val="13"/>
            </w:pPr>
            <w:r>
              <w:t>76.62</w:t>
            </w:r>
          </w:p>
        </w:tc>
        <w:tc>
          <w:tcPr>
            <w:tcW w:w="1643" w:type="dxa"/>
            <w:vAlign w:val="center"/>
          </w:tcPr>
          <w:p>
            <w:pPr>
              <w:pStyle w:val="13"/>
            </w:pPr>
            <w:r>
              <w:t>67.82</w:t>
            </w:r>
          </w:p>
        </w:tc>
        <w:tc>
          <w:tcPr>
            <w:tcW w:w="1643" w:type="dxa"/>
            <w:vAlign w:val="center"/>
          </w:tcPr>
          <w:p>
            <w:pPr>
              <w:pStyle w:val="13"/>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2</w:t>
            </w:r>
          </w:p>
        </w:tc>
        <w:tc>
          <w:tcPr>
            <w:tcW w:w="1632" w:type="dxa"/>
            <w:vAlign w:val="center"/>
          </w:tcPr>
          <w:p>
            <w:pPr>
              <w:pStyle w:val="10"/>
            </w:pPr>
            <w:r>
              <w:t>301</w:t>
            </w:r>
          </w:p>
        </w:tc>
        <w:tc>
          <w:tcPr>
            <w:tcW w:w="6126" w:type="dxa"/>
            <w:vAlign w:val="center"/>
          </w:tcPr>
          <w:p>
            <w:pPr>
              <w:pStyle w:val="10"/>
            </w:pPr>
            <w:r>
              <w:t>工资福利支出</w:t>
            </w:r>
          </w:p>
        </w:tc>
        <w:tc>
          <w:tcPr>
            <w:tcW w:w="1643" w:type="dxa"/>
            <w:vAlign w:val="center"/>
          </w:tcPr>
          <w:p>
            <w:pPr>
              <w:pStyle w:val="11"/>
            </w:pPr>
            <w:r>
              <w:t>53.01</w:t>
            </w:r>
          </w:p>
        </w:tc>
        <w:tc>
          <w:tcPr>
            <w:tcW w:w="1643" w:type="dxa"/>
            <w:vAlign w:val="center"/>
          </w:tcPr>
          <w:p>
            <w:pPr>
              <w:pStyle w:val="11"/>
            </w:pPr>
            <w:r>
              <w:t>53.01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3</w:t>
            </w:r>
          </w:p>
        </w:tc>
        <w:tc>
          <w:tcPr>
            <w:tcW w:w="1632" w:type="dxa"/>
            <w:vAlign w:val="center"/>
          </w:tcPr>
          <w:p>
            <w:pPr>
              <w:pStyle w:val="10"/>
            </w:pPr>
            <w:r>
              <w:t>30101</w:t>
            </w:r>
          </w:p>
        </w:tc>
        <w:tc>
          <w:tcPr>
            <w:tcW w:w="6126" w:type="dxa"/>
            <w:vAlign w:val="center"/>
          </w:tcPr>
          <w:p>
            <w:pPr>
              <w:pStyle w:val="10"/>
            </w:pPr>
            <w:r>
              <w:t>基本工资</w:t>
            </w:r>
          </w:p>
        </w:tc>
        <w:tc>
          <w:tcPr>
            <w:tcW w:w="1643" w:type="dxa"/>
            <w:vAlign w:val="center"/>
          </w:tcPr>
          <w:p>
            <w:pPr>
              <w:pStyle w:val="11"/>
            </w:pPr>
            <w:r>
              <w:t>19.11</w:t>
            </w:r>
          </w:p>
        </w:tc>
        <w:tc>
          <w:tcPr>
            <w:tcW w:w="1643" w:type="dxa"/>
            <w:vAlign w:val="center"/>
          </w:tcPr>
          <w:p>
            <w:pPr>
              <w:pStyle w:val="11"/>
            </w:pPr>
            <w:r>
              <w:t>19.11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4</w:t>
            </w:r>
          </w:p>
        </w:tc>
        <w:tc>
          <w:tcPr>
            <w:tcW w:w="1632" w:type="dxa"/>
            <w:vAlign w:val="center"/>
          </w:tcPr>
          <w:p>
            <w:pPr>
              <w:pStyle w:val="10"/>
            </w:pPr>
            <w:r>
              <w:t>30102</w:t>
            </w:r>
          </w:p>
        </w:tc>
        <w:tc>
          <w:tcPr>
            <w:tcW w:w="6126" w:type="dxa"/>
            <w:vAlign w:val="center"/>
          </w:tcPr>
          <w:p>
            <w:pPr>
              <w:pStyle w:val="10"/>
            </w:pPr>
            <w:r>
              <w:t>津贴补贴</w:t>
            </w:r>
          </w:p>
        </w:tc>
        <w:tc>
          <w:tcPr>
            <w:tcW w:w="1643" w:type="dxa"/>
            <w:vAlign w:val="center"/>
          </w:tcPr>
          <w:p>
            <w:pPr>
              <w:pStyle w:val="11"/>
            </w:pPr>
            <w:r>
              <w:t>15.95</w:t>
            </w:r>
          </w:p>
        </w:tc>
        <w:tc>
          <w:tcPr>
            <w:tcW w:w="1643" w:type="dxa"/>
            <w:vAlign w:val="center"/>
          </w:tcPr>
          <w:p>
            <w:pPr>
              <w:pStyle w:val="11"/>
            </w:pPr>
            <w:r>
              <w:t>15.95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5</w:t>
            </w:r>
          </w:p>
        </w:tc>
        <w:tc>
          <w:tcPr>
            <w:tcW w:w="1632" w:type="dxa"/>
            <w:vAlign w:val="center"/>
          </w:tcPr>
          <w:p>
            <w:pPr>
              <w:pStyle w:val="10"/>
            </w:pPr>
            <w:r>
              <w:t>30103</w:t>
            </w:r>
          </w:p>
        </w:tc>
        <w:tc>
          <w:tcPr>
            <w:tcW w:w="6126" w:type="dxa"/>
            <w:vAlign w:val="center"/>
          </w:tcPr>
          <w:p>
            <w:pPr>
              <w:pStyle w:val="10"/>
            </w:pPr>
            <w:r>
              <w:t>奖金</w:t>
            </w:r>
          </w:p>
        </w:tc>
        <w:tc>
          <w:tcPr>
            <w:tcW w:w="1643" w:type="dxa"/>
            <w:vAlign w:val="center"/>
          </w:tcPr>
          <w:p>
            <w:pPr>
              <w:pStyle w:val="11"/>
            </w:pPr>
            <w:r>
              <w:t>1.59</w:t>
            </w:r>
          </w:p>
        </w:tc>
        <w:tc>
          <w:tcPr>
            <w:tcW w:w="1643" w:type="dxa"/>
            <w:vAlign w:val="center"/>
          </w:tcPr>
          <w:p>
            <w:pPr>
              <w:pStyle w:val="11"/>
            </w:pPr>
            <w:r>
              <w:t>1.59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6</w:t>
            </w:r>
          </w:p>
        </w:tc>
        <w:tc>
          <w:tcPr>
            <w:tcW w:w="1632" w:type="dxa"/>
            <w:vAlign w:val="center"/>
          </w:tcPr>
          <w:p>
            <w:pPr>
              <w:pStyle w:val="10"/>
            </w:pPr>
            <w:r>
              <w:t>30108</w:t>
            </w:r>
          </w:p>
        </w:tc>
        <w:tc>
          <w:tcPr>
            <w:tcW w:w="6126" w:type="dxa"/>
            <w:vAlign w:val="center"/>
          </w:tcPr>
          <w:p>
            <w:pPr>
              <w:pStyle w:val="10"/>
            </w:pPr>
            <w:r>
              <w:t>机关事业单位基本养老保险缴费</w:t>
            </w:r>
          </w:p>
        </w:tc>
        <w:tc>
          <w:tcPr>
            <w:tcW w:w="1643" w:type="dxa"/>
            <w:vAlign w:val="center"/>
          </w:tcPr>
          <w:p>
            <w:pPr>
              <w:pStyle w:val="11"/>
            </w:pPr>
            <w:r>
              <w:t>5.25</w:t>
            </w:r>
          </w:p>
        </w:tc>
        <w:tc>
          <w:tcPr>
            <w:tcW w:w="1643" w:type="dxa"/>
            <w:vAlign w:val="center"/>
          </w:tcPr>
          <w:p>
            <w:pPr>
              <w:pStyle w:val="11"/>
            </w:pPr>
            <w:r>
              <w:t>5.25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7</w:t>
            </w:r>
          </w:p>
        </w:tc>
        <w:tc>
          <w:tcPr>
            <w:tcW w:w="1632" w:type="dxa"/>
            <w:vAlign w:val="center"/>
          </w:tcPr>
          <w:p>
            <w:pPr>
              <w:pStyle w:val="10"/>
            </w:pPr>
            <w:r>
              <w:t>30110</w:t>
            </w:r>
          </w:p>
        </w:tc>
        <w:tc>
          <w:tcPr>
            <w:tcW w:w="6126" w:type="dxa"/>
            <w:vAlign w:val="center"/>
          </w:tcPr>
          <w:p>
            <w:pPr>
              <w:pStyle w:val="10"/>
            </w:pPr>
            <w:r>
              <w:t>城镇职工基本医疗保险缴费</w:t>
            </w:r>
          </w:p>
        </w:tc>
        <w:tc>
          <w:tcPr>
            <w:tcW w:w="1643" w:type="dxa"/>
            <w:vAlign w:val="center"/>
          </w:tcPr>
          <w:p>
            <w:pPr>
              <w:pStyle w:val="11"/>
            </w:pPr>
            <w:r>
              <w:t>2.76</w:t>
            </w:r>
          </w:p>
        </w:tc>
        <w:tc>
          <w:tcPr>
            <w:tcW w:w="1643" w:type="dxa"/>
            <w:vAlign w:val="center"/>
          </w:tcPr>
          <w:p>
            <w:pPr>
              <w:pStyle w:val="11"/>
            </w:pPr>
            <w:r>
              <w:t>2.76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8</w:t>
            </w:r>
          </w:p>
        </w:tc>
        <w:tc>
          <w:tcPr>
            <w:tcW w:w="1632" w:type="dxa"/>
            <w:vAlign w:val="center"/>
          </w:tcPr>
          <w:p>
            <w:pPr>
              <w:pStyle w:val="10"/>
            </w:pPr>
            <w:r>
              <w:t>30111</w:t>
            </w:r>
          </w:p>
        </w:tc>
        <w:tc>
          <w:tcPr>
            <w:tcW w:w="6126" w:type="dxa"/>
            <w:vAlign w:val="center"/>
          </w:tcPr>
          <w:p>
            <w:pPr>
              <w:pStyle w:val="10"/>
            </w:pPr>
            <w:r>
              <w:t>公务员医疗补助缴费</w:t>
            </w:r>
          </w:p>
        </w:tc>
        <w:tc>
          <w:tcPr>
            <w:tcW w:w="1643" w:type="dxa"/>
            <w:vAlign w:val="center"/>
          </w:tcPr>
          <w:p>
            <w:pPr>
              <w:pStyle w:val="11"/>
            </w:pPr>
            <w:r>
              <w:t>2.13</w:t>
            </w:r>
          </w:p>
        </w:tc>
        <w:tc>
          <w:tcPr>
            <w:tcW w:w="1643" w:type="dxa"/>
            <w:vAlign w:val="center"/>
          </w:tcPr>
          <w:p>
            <w:pPr>
              <w:pStyle w:val="11"/>
            </w:pPr>
            <w:r>
              <w:t>2.13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9</w:t>
            </w:r>
          </w:p>
        </w:tc>
        <w:tc>
          <w:tcPr>
            <w:tcW w:w="1632" w:type="dxa"/>
            <w:vAlign w:val="center"/>
          </w:tcPr>
          <w:p>
            <w:pPr>
              <w:pStyle w:val="10"/>
            </w:pPr>
            <w:r>
              <w:t>30112</w:t>
            </w:r>
          </w:p>
        </w:tc>
        <w:tc>
          <w:tcPr>
            <w:tcW w:w="6126" w:type="dxa"/>
            <w:vAlign w:val="center"/>
          </w:tcPr>
          <w:p>
            <w:pPr>
              <w:pStyle w:val="10"/>
            </w:pPr>
            <w:r>
              <w:t>其他社会保障缴费</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10</w:t>
            </w:r>
          </w:p>
        </w:tc>
        <w:tc>
          <w:tcPr>
            <w:tcW w:w="1632" w:type="dxa"/>
            <w:vAlign w:val="center"/>
          </w:tcPr>
          <w:p>
            <w:pPr>
              <w:pStyle w:val="10"/>
            </w:pPr>
            <w:r>
              <w:t>30113</w:t>
            </w:r>
          </w:p>
        </w:tc>
        <w:tc>
          <w:tcPr>
            <w:tcW w:w="6126" w:type="dxa"/>
            <w:vAlign w:val="center"/>
          </w:tcPr>
          <w:p>
            <w:pPr>
              <w:pStyle w:val="10"/>
            </w:pPr>
            <w:r>
              <w:t>住房公积金</w:t>
            </w:r>
          </w:p>
        </w:tc>
        <w:tc>
          <w:tcPr>
            <w:tcW w:w="1643" w:type="dxa"/>
            <w:vAlign w:val="center"/>
          </w:tcPr>
          <w:p>
            <w:pPr>
              <w:pStyle w:val="11"/>
            </w:pPr>
            <w:r>
              <w:t>6.05</w:t>
            </w:r>
          </w:p>
        </w:tc>
        <w:tc>
          <w:tcPr>
            <w:tcW w:w="1643" w:type="dxa"/>
            <w:vAlign w:val="center"/>
          </w:tcPr>
          <w:p>
            <w:pPr>
              <w:pStyle w:val="11"/>
            </w:pPr>
            <w:r>
              <w:t>6.05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11</w:t>
            </w:r>
          </w:p>
        </w:tc>
        <w:tc>
          <w:tcPr>
            <w:tcW w:w="1632" w:type="dxa"/>
            <w:vAlign w:val="center"/>
          </w:tcPr>
          <w:p>
            <w:pPr>
              <w:pStyle w:val="10"/>
            </w:pPr>
            <w:r>
              <w:t>302</w:t>
            </w:r>
          </w:p>
        </w:tc>
        <w:tc>
          <w:tcPr>
            <w:tcW w:w="6126" w:type="dxa"/>
            <w:vAlign w:val="center"/>
          </w:tcPr>
          <w:p>
            <w:pPr>
              <w:pStyle w:val="10"/>
            </w:pPr>
            <w:r>
              <w:t>商品和服务支出</w:t>
            </w:r>
          </w:p>
        </w:tc>
        <w:tc>
          <w:tcPr>
            <w:tcW w:w="1643" w:type="dxa"/>
            <w:vAlign w:val="center"/>
          </w:tcPr>
          <w:p>
            <w:pPr>
              <w:pStyle w:val="11"/>
            </w:pPr>
            <w:r>
              <w:t>8.80</w:t>
            </w:r>
          </w:p>
        </w:tc>
        <w:tc>
          <w:tcPr>
            <w:tcW w:w="1643" w:type="dxa"/>
            <w:vAlign w:val="center"/>
          </w:tcPr>
          <w:p>
            <w:pPr>
              <w:pStyle w:val="11"/>
            </w:pPr>
          </w:p>
        </w:tc>
        <w:tc>
          <w:tcPr>
            <w:tcW w:w="1643"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12</w:t>
            </w:r>
          </w:p>
        </w:tc>
        <w:tc>
          <w:tcPr>
            <w:tcW w:w="1632" w:type="dxa"/>
            <w:vAlign w:val="center"/>
          </w:tcPr>
          <w:p>
            <w:pPr>
              <w:pStyle w:val="10"/>
            </w:pPr>
            <w:r>
              <w:t>30201</w:t>
            </w:r>
          </w:p>
        </w:tc>
        <w:tc>
          <w:tcPr>
            <w:tcW w:w="6126" w:type="dxa"/>
            <w:vAlign w:val="center"/>
          </w:tcPr>
          <w:p>
            <w:pPr>
              <w:pStyle w:val="10"/>
            </w:pPr>
            <w:r>
              <w:t>办公费</w:t>
            </w:r>
          </w:p>
        </w:tc>
        <w:tc>
          <w:tcPr>
            <w:tcW w:w="1643" w:type="dxa"/>
            <w:vAlign w:val="center"/>
          </w:tcPr>
          <w:p>
            <w:pPr>
              <w:pStyle w:val="11"/>
            </w:pPr>
            <w:r>
              <w:t>0.93</w:t>
            </w:r>
          </w:p>
        </w:tc>
        <w:tc>
          <w:tcPr>
            <w:tcW w:w="1643" w:type="dxa"/>
            <w:vAlign w:val="center"/>
          </w:tcPr>
          <w:p>
            <w:pPr>
              <w:pStyle w:val="11"/>
            </w:pPr>
          </w:p>
        </w:tc>
        <w:tc>
          <w:tcPr>
            <w:tcW w:w="1643"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13</w:t>
            </w:r>
          </w:p>
        </w:tc>
        <w:tc>
          <w:tcPr>
            <w:tcW w:w="1632" w:type="dxa"/>
            <w:vAlign w:val="center"/>
          </w:tcPr>
          <w:p>
            <w:pPr>
              <w:pStyle w:val="10"/>
            </w:pPr>
            <w:r>
              <w:t>30202</w:t>
            </w:r>
          </w:p>
        </w:tc>
        <w:tc>
          <w:tcPr>
            <w:tcW w:w="6126" w:type="dxa"/>
            <w:vAlign w:val="center"/>
          </w:tcPr>
          <w:p>
            <w:pPr>
              <w:pStyle w:val="10"/>
            </w:pPr>
            <w:r>
              <w:t>印刷费</w:t>
            </w:r>
          </w:p>
        </w:tc>
        <w:tc>
          <w:tcPr>
            <w:tcW w:w="1643" w:type="dxa"/>
            <w:vAlign w:val="center"/>
          </w:tcPr>
          <w:p>
            <w:pPr>
              <w:pStyle w:val="11"/>
            </w:pPr>
            <w:r>
              <w:t>0.25</w:t>
            </w:r>
          </w:p>
        </w:tc>
        <w:tc>
          <w:tcPr>
            <w:tcW w:w="1643" w:type="dxa"/>
            <w:vAlign w:val="center"/>
          </w:tcPr>
          <w:p>
            <w:pPr>
              <w:pStyle w:val="11"/>
            </w:pPr>
          </w:p>
        </w:tc>
        <w:tc>
          <w:tcPr>
            <w:tcW w:w="1643"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14</w:t>
            </w:r>
          </w:p>
        </w:tc>
        <w:tc>
          <w:tcPr>
            <w:tcW w:w="1632" w:type="dxa"/>
            <w:vAlign w:val="center"/>
          </w:tcPr>
          <w:p>
            <w:pPr>
              <w:pStyle w:val="10"/>
            </w:pPr>
            <w:r>
              <w:t>30207</w:t>
            </w:r>
          </w:p>
        </w:tc>
        <w:tc>
          <w:tcPr>
            <w:tcW w:w="6126" w:type="dxa"/>
            <w:vAlign w:val="center"/>
          </w:tcPr>
          <w:p>
            <w:pPr>
              <w:pStyle w:val="10"/>
            </w:pPr>
            <w:r>
              <w:t>邮电费</w:t>
            </w:r>
          </w:p>
        </w:tc>
        <w:tc>
          <w:tcPr>
            <w:tcW w:w="1643" w:type="dxa"/>
            <w:vAlign w:val="center"/>
          </w:tcPr>
          <w:p>
            <w:pPr>
              <w:pStyle w:val="11"/>
            </w:pPr>
            <w:r>
              <w:t>2.66</w:t>
            </w:r>
          </w:p>
        </w:tc>
        <w:tc>
          <w:tcPr>
            <w:tcW w:w="1643" w:type="dxa"/>
            <w:vAlign w:val="center"/>
          </w:tcPr>
          <w:p>
            <w:pPr>
              <w:pStyle w:val="11"/>
            </w:pPr>
          </w:p>
        </w:tc>
        <w:tc>
          <w:tcPr>
            <w:tcW w:w="1643"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15</w:t>
            </w:r>
          </w:p>
        </w:tc>
        <w:tc>
          <w:tcPr>
            <w:tcW w:w="1632" w:type="dxa"/>
            <w:vAlign w:val="center"/>
          </w:tcPr>
          <w:p>
            <w:pPr>
              <w:pStyle w:val="10"/>
            </w:pPr>
            <w:r>
              <w:t>30211</w:t>
            </w:r>
          </w:p>
        </w:tc>
        <w:tc>
          <w:tcPr>
            <w:tcW w:w="6126" w:type="dxa"/>
            <w:vAlign w:val="center"/>
          </w:tcPr>
          <w:p>
            <w:pPr>
              <w:pStyle w:val="10"/>
            </w:pPr>
            <w:r>
              <w:t>差旅费</w:t>
            </w:r>
          </w:p>
        </w:tc>
        <w:tc>
          <w:tcPr>
            <w:tcW w:w="1643" w:type="dxa"/>
            <w:vAlign w:val="center"/>
          </w:tcPr>
          <w:p>
            <w:pPr>
              <w:pStyle w:val="11"/>
            </w:pPr>
            <w:r>
              <w:t>0.10</w:t>
            </w:r>
          </w:p>
        </w:tc>
        <w:tc>
          <w:tcPr>
            <w:tcW w:w="1643" w:type="dxa"/>
            <w:vAlign w:val="center"/>
          </w:tcPr>
          <w:p>
            <w:pPr>
              <w:pStyle w:val="11"/>
            </w:pPr>
          </w:p>
        </w:tc>
        <w:tc>
          <w:tcPr>
            <w:tcW w:w="1643"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16</w:t>
            </w:r>
          </w:p>
        </w:tc>
        <w:tc>
          <w:tcPr>
            <w:tcW w:w="1632" w:type="dxa"/>
            <w:vAlign w:val="center"/>
          </w:tcPr>
          <w:p>
            <w:pPr>
              <w:pStyle w:val="10"/>
            </w:pPr>
            <w:r>
              <w:t>30228</w:t>
            </w:r>
          </w:p>
        </w:tc>
        <w:tc>
          <w:tcPr>
            <w:tcW w:w="6126" w:type="dxa"/>
            <w:vAlign w:val="center"/>
          </w:tcPr>
          <w:p>
            <w:pPr>
              <w:pStyle w:val="10"/>
            </w:pPr>
            <w:r>
              <w:t>工会经费</w:t>
            </w:r>
          </w:p>
        </w:tc>
        <w:tc>
          <w:tcPr>
            <w:tcW w:w="1643" w:type="dxa"/>
            <w:vAlign w:val="center"/>
          </w:tcPr>
          <w:p>
            <w:pPr>
              <w:pStyle w:val="11"/>
            </w:pPr>
            <w:r>
              <w:t>0.66</w:t>
            </w:r>
          </w:p>
        </w:tc>
        <w:tc>
          <w:tcPr>
            <w:tcW w:w="1643" w:type="dxa"/>
            <w:vAlign w:val="center"/>
          </w:tcPr>
          <w:p>
            <w:pPr>
              <w:pStyle w:val="11"/>
            </w:pPr>
          </w:p>
        </w:tc>
        <w:tc>
          <w:tcPr>
            <w:tcW w:w="1643"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17</w:t>
            </w:r>
          </w:p>
        </w:tc>
        <w:tc>
          <w:tcPr>
            <w:tcW w:w="1632" w:type="dxa"/>
            <w:vAlign w:val="center"/>
          </w:tcPr>
          <w:p>
            <w:pPr>
              <w:pStyle w:val="10"/>
            </w:pPr>
            <w:r>
              <w:t>30229</w:t>
            </w:r>
          </w:p>
        </w:tc>
        <w:tc>
          <w:tcPr>
            <w:tcW w:w="6126" w:type="dxa"/>
            <w:vAlign w:val="center"/>
          </w:tcPr>
          <w:p>
            <w:pPr>
              <w:pStyle w:val="10"/>
            </w:pPr>
            <w:r>
              <w:t>福利费</w:t>
            </w:r>
          </w:p>
        </w:tc>
        <w:tc>
          <w:tcPr>
            <w:tcW w:w="1643" w:type="dxa"/>
            <w:vAlign w:val="center"/>
          </w:tcPr>
          <w:p>
            <w:pPr>
              <w:pStyle w:val="11"/>
            </w:pPr>
            <w:r>
              <w:t>0.89</w:t>
            </w:r>
          </w:p>
        </w:tc>
        <w:tc>
          <w:tcPr>
            <w:tcW w:w="1643" w:type="dxa"/>
            <w:vAlign w:val="center"/>
          </w:tcPr>
          <w:p>
            <w:pPr>
              <w:pStyle w:val="11"/>
            </w:pPr>
          </w:p>
        </w:tc>
        <w:tc>
          <w:tcPr>
            <w:tcW w:w="1643"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18</w:t>
            </w:r>
          </w:p>
        </w:tc>
        <w:tc>
          <w:tcPr>
            <w:tcW w:w="1632" w:type="dxa"/>
            <w:vAlign w:val="center"/>
          </w:tcPr>
          <w:p>
            <w:pPr>
              <w:pStyle w:val="10"/>
            </w:pPr>
            <w:r>
              <w:t>30239</w:t>
            </w:r>
          </w:p>
        </w:tc>
        <w:tc>
          <w:tcPr>
            <w:tcW w:w="6126" w:type="dxa"/>
            <w:vAlign w:val="center"/>
          </w:tcPr>
          <w:p>
            <w:pPr>
              <w:pStyle w:val="10"/>
            </w:pPr>
            <w:r>
              <w:t>其他交通费用</w:t>
            </w:r>
          </w:p>
        </w:tc>
        <w:tc>
          <w:tcPr>
            <w:tcW w:w="1643" w:type="dxa"/>
            <w:vAlign w:val="center"/>
          </w:tcPr>
          <w:p>
            <w:pPr>
              <w:pStyle w:val="11"/>
            </w:pPr>
            <w:r>
              <w:t>3.24</w:t>
            </w:r>
          </w:p>
        </w:tc>
        <w:tc>
          <w:tcPr>
            <w:tcW w:w="1643" w:type="dxa"/>
            <w:vAlign w:val="center"/>
          </w:tcPr>
          <w:p>
            <w:pPr>
              <w:pStyle w:val="11"/>
            </w:pPr>
          </w:p>
        </w:tc>
        <w:tc>
          <w:tcPr>
            <w:tcW w:w="1643" w:type="dxa"/>
            <w:vAlign w:val="center"/>
          </w:tcPr>
          <w:p>
            <w:pPr>
              <w:pStyle w:val="11"/>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19</w:t>
            </w:r>
          </w:p>
        </w:tc>
        <w:tc>
          <w:tcPr>
            <w:tcW w:w="1632" w:type="dxa"/>
            <w:vAlign w:val="center"/>
          </w:tcPr>
          <w:p>
            <w:pPr>
              <w:pStyle w:val="10"/>
            </w:pPr>
            <w:r>
              <w:t>30299</w:t>
            </w:r>
          </w:p>
        </w:tc>
        <w:tc>
          <w:tcPr>
            <w:tcW w:w="6126" w:type="dxa"/>
            <w:vAlign w:val="center"/>
          </w:tcPr>
          <w:p>
            <w:pPr>
              <w:pStyle w:val="10"/>
            </w:pPr>
            <w:r>
              <w:t>其他商品和服务支出</w:t>
            </w:r>
          </w:p>
        </w:tc>
        <w:tc>
          <w:tcPr>
            <w:tcW w:w="1643" w:type="dxa"/>
            <w:vAlign w:val="center"/>
          </w:tcPr>
          <w:p>
            <w:pPr>
              <w:pStyle w:val="11"/>
            </w:pPr>
            <w:r>
              <w:t>0.07</w:t>
            </w:r>
          </w:p>
        </w:tc>
        <w:tc>
          <w:tcPr>
            <w:tcW w:w="1643" w:type="dxa"/>
            <w:vAlign w:val="center"/>
          </w:tcPr>
          <w:p>
            <w:pPr>
              <w:pStyle w:val="11"/>
            </w:pPr>
          </w:p>
        </w:tc>
        <w:tc>
          <w:tcPr>
            <w:tcW w:w="1643"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20</w:t>
            </w:r>
          </w:p>
        </w:tc>
        <w:tc>
          <w:tcPr>
            <w:tcW w:w="1632" w:type="dxa"/>
            <w:vAlign w:val="center"/>
          </w:tcPr>
          <w:p>
            <w:pPr>
              <w:pStyle w:val="10"/>
            </w:pPr>
            <w:r>
              <w:t>303</w:t>
            </w:r>
          </w:p>
        </w:tc>
        <w:tc>
          <w:tcPr>
            <w:tcW w:w="6126" w:type="dxa"/>
            <w:vAlign w:val="center"/>
          </w:tcPr>
          <w:p>
            <w:pPr>
              <w:pStyle w:val="10"/>
            </w:pPr>
            <w:r>
              <w:t>对个人和家庭的补助</w:t>
            </w:r>
          </w:p>
        </w:tc>
        <w:tc>
          <w:tcPr>
            <w:tcW w:w="1643" w:type="dxa"/>
            <w:vAlign w:val="center"/>
          </w:tcPr>
          <w:p>
            <w:pPr>
              <w:pStyle w:val="11"/>
            </w:pPr>
            <w:r>
              <w:t>14.81</w:t>
            </w:r>
          </w:p>
        </w:tc>
        <w:tc>
          <w:tcPr>
            <w:tcW w:w="1643" w:type="dxa"/>
            <w:vAlign w:val="center"/>
          </w:tcPr>
          <w:p>
            <w:pPr>
              <w:pStyle w:val="11"/>
            </w:pPr>
            <w:r>
              <w:t>14.81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21</w:t>
            </w:r>
          </w:p>
        </w:tc>
        <w:tc>
          <w:tcPr>
            <w:tcW w:w="1632" w:type="dxa"/>
            <w:vAlign w:val="center"/>
          </w:tcPr>
          <w:p>
            <w:pPr>
              <w:pStyle w:val="10"/>
            </w:pPr>
            <w:r>
              <w:t>30309</w:t>
            </w:r>
          </w:p>
        </w:tc>
        <w:tc>
          <w:tcPr>
            <w:tcW w:w="6126" w:type="dxa"/>
            <w:vAlign w:val="center"/>
          </w:tcPr>
          <w:p>
            <w:pPr>
              <w:pStyle w:val="10"/>
            </w:pPr>
            <w:r>
              <w:t>奖励金</w:t>
            </w:r>
          </w:p>
        </w:tc>
        <w:tc>
          <w:tcPr>
            <w:tcW w:w="1643" w:type="dxa"/>
            <w:vAlign w:val="center"/>
          </w:tcPr>
          <w:p>
            <w:pPr>
              <w:pStyle w:val="11"/>
            </w:pPr>
            <w:r>
              <w:t>14.77</w:t>
            </w:r>
          </w:p>
        </w:tc>
        <w:tc>
          <w:tcPr>
            <w:tcW w:w="1643" w:type="dxa"/>
            <w:vAlign w:val="center"/>
          </w:tcPr>
          <w:p>
            <w:pPr>
              <w:pStyle w:val="11"/>
            </w:pPr>
            <w:r>
              <w:t>14.77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39" w:type="dxa"/>
            <w:vAlign w:val="center"/>
          </w:tcPr>
          <w:p>
            <w:pPr>
              <w:pStyle w:val="9"/>
            </w:pPr>
            <w:r>
              <w:t>22</w:t>
            </w:r>
          </w:p>
        </w:tc>
        <w:tc>
          <w:tcPr>
            <w:tcW w:w="1632" w:type="dxa"/>
            <w:vAlign w:val="center"/>
          </w:tcPr>
          <w:p>
            <w:pPr>
              <w:pStyle w:val="10"/>
            </w:pPr>
            <w:r>
              <w:t>30399</w:t>
            </w:r>
          </w:p>
        </w:tc>
        <w:tc>
          <w:tcPr>
            <w:tcW w:w="6126" w:type="dxa"/>
            <w:vAlign w:val="center"/>
          </w:tcPr>
          <w:p>
            <w:pPr>
              <w:pStyle w:val="10"/>
            </w:pPr>
            <w:r>
              <w:t>其他对个人和家庭的补助</w:t>
            </w:r>
          </w:p>
        </w:tc>
        <w:tc>
          <w:tcPr>
            <w:tcW w:w="1643" w:type="dxa"/>
            <w:vAlign w:val="center"/>
          </w:tcPr>
          <w:p>
            <w:pPr>
              <w:pStyle w:val="11"/>
            </w:pPr>
            <w:r>
              <w:t>0.04</w:t>
            </w:r>
          </w:p>
        </w:tc>
        <w:tc>
          <w:tcPr>
            <w:tcW w:w="1643" w:type="dxa"/>
            <w:vAlign w:val="center"/>
          </w:tcPr>
          <w:p>
            <w:pPr>
              <w:pStyle w:val="11"/>
            </w:pPr>
            <w:r>
              <w:t>0.04</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4"/>
        <w:tblW w:w="14121" w:type="dxa"/>
        <w:jc w:val="center"/>
        <w:tblInd w:w="-426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5"/>
        <w:gridCol w:w="3300"/>
        <w:gridCol w:w="351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92"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5" w:type="dxa"/>
            <w:vMerge w:val="restart"/>
            <w:vAlign w:val="center"/>
          </w:tcPr>
          <w:p>
            <w:pPr>
              <w:pStyle w:val="8"/>
            </w:pPr>
            <w:r>
              <w:t>序号</w:t>
            </w:r>
          </w:p>
        </w:tc>
        <w:tc>
          <w:tcPr>
            <w:tcW w:w="6817"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5" w:type="dxa"/>
            <w:vMerge w:val="continue"/>
          </w:tcPr>
          <w:p>
            <w:pPr/>
          </w:p>
        </w:tc>
        <w:tc>
          <w:tcPr>
            <w:tcW w:w="3300" w:type="dxa"/>
            <w:vAlign w:val="center"/>
          </w:tcPr>
          <w:p>
            <w:pPr>
              <w:pStyle w:val="8"/>
            </w:pPr>
            <w:r>
              <w:t>科目编码</w:t>
            </w:r>
          </w:p>
        </w:tc>
        <w:tc>
          <w:tcPr>
            <w:tcW w:w="3517" w:type="dxa"/>
            <w:vAlign w:val="center"/>
          </w:tcPr>
          <w:p>
            <w:pPr>
              <w:pStyle w:val="8"/>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75" w:type="dxa"/>
            <w:vAlign w:val="center"/>
          </w:tcPr>
          <w:p>
            <w:pPr>
              <w:pStyle w:val="8"/>
            </w:pPr>
            <w:r>
              <w:t>栏次</w:t>
            </w:r>
          </w:p>
        </w:tc>
        <w:tc>
          <w:tcPr>
            <w:tcW w:w="3300" w:type="dxa"/>
            <w:vAlign w:val="center"/>
          </w:tcPr>
          <w:p>
            <w:pPr>
              <w:pStyle w:val="8"/>
            </w:pPr>
            <w:r>
              <w:t>1</w:t>
            </w:r>
          </w:p>
        </w:tc>
        <w:tc>
          <w:tcPr>
            <w:tcW w:w="3517"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375" w:type="dxa"/>
            <w:vAlign w:val="center"/>
          </w:tcPr>
          <w:p>
            <w:pPr>
              <w:pStyle w:val="9"/>
            </w:pPr>
          </w:p>
        </w:tc>
        <w:tc>
          <w:tcPr>
            <w:tcW w:w="3300" w:type="dxa"/>
            <w:vAlign w:val="center"/>
          </w:tcPr>
          <w:p>
            <w:pPr>
              <w:pStyle w:val="10"/>
            </w:pPr>
          </w:p>
        </w:tc>
        <w:tc>
          <w:tcPr>
            <w:tcW w:w="3517"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3825" w:type="dxa"/>
        <w:jc w:val="center"/>
        <w:tblInd w:w="-39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5"/>
        <w:gridCol w:w="2400"/>
        <w:gridCol w:w="416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896"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35" w:type="dxa"/>
            <w:vMerge w:val="restart"/>
            <w:vAlign w:val="center"/>
          </w:tcPr>
          <w:p>
            <w:pPr>
              <w:pStyle w:val="8"/>
            </w:pPr>
            <w:r>
              <w:t>序号</w:t>
            </w:r>
          </w:p>
        </w:tc>
        <w:tc>
          <w:tcPr>
            <w:tcW w:w="6561"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35" w:type="dxa"/>
            <w:vMerge w:val="continue"/>
          </w:tcPr>
          <w:p>
            <w:pPr/>
          </w:p>
        </w:tc>
        <w:tc>
          <w:tcPr>
            <w:tcW w:w="2400" w:type="dxa"/>
            <w:vAlign w:val="center"/>
          </w:tcPr>
          <w:p>
            <w:pPr>
              <w:pStyle w:val="8"/>
            </w:pPr>
            <w:r>
              <w:t>科目编码</w:t>
            </w:r>
          </w:p>
        </w:tc>
        <w:tc>
          <w:tcPr>
            <w:tcW w:w="4161" w:type="dxa"/>
            <w:vAlign w:val="center"/>
          </w:tcPr>
          <w:p>
            <w:pPr>
              <w:pStyle w:val="8"/>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335" w:type="dxa"/>
            <w:vAlign w:val="center"/>
          </w:tcPr>
          <w:p>
            <w:pPr>
              <w:pStyle w:val="8"/>
            </w:pPr>
            <w:r>
              <w:t>栏次</w:t>
            </w:r>
          </w:p>
        </w:tc>
        <w:tc>
          <w:tcPr>
            <w:tcW w:w="2400" w:type="dxa"/>
            <w:vAlign w:val="center"/>
          </w:tcPr>
          <w:p>
            <w:pPr>
              <w:pStyle w:val="8"/>
            </w:pPr>
            <w:r>
              <w:t>1</w:t>
            </w:r>
          </w:p>
        </w:tc>
        <w:tc>
          <w:tcPr>
            <w:tcW w:w="4161"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335" w:type="dxa"/>
            <w:vAlign w:val="center"/>
          </w:tcPr>
          <w:p>
            <w:pPr>
              <w:pStyle w:val="9"/>
            </w:pPr>
          </w:p>
        </w:tc>
        <w:tc>
          <w:tcPr>
            <w:tcW w:w="2400" w:type="dxa"/>
            <w:vAlign w:val="center"/>
          </w:tcPr>
          <w:p>
            <w:pPr>
              <w:pStyle w:val="10"/>
            </w:pPr>
          </w:p>
        </w:tc>
        <w:tc>
          <w:tcPr>
            <w:tcW w:w="4161"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385" w:type="dxa"/>
        <w:jc w:val="center"/>
        <w:tblInd w:w="-452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3"/>
        <w:gridCol w:w="2892"/>
        <w:gridCol w:w="3432"/>
        <w:gridCol w:w="265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47" w:type="dxa"/>
            <w:gridSpan w:val="3"/>
            <w:tcBorders>
              <w:top w:val="single" w:color="FFFFFF" w:sz="6" w:space="0"/>
              <w:left w:val="single" w:color="FFFFFF" w:sz="6" w:space="0"/>
              <w:right w:val="single" w:color="FFFFFF" w:sz="6" w:space="0"/>
            </w:tcBorders>
            <w:vAlign w:val="center"/>
          </w:tcPr>
          <w:p>
            <w:pPr>
              <w:pStyle w:val="5"/>
            </w:pPr>
            <w:r>
              <w:t>714001正定县工商业联合会本级</w:t>
            </w:r>
          </w:p>
        </w:tc>
        <w:tc>
          <w:tcPr>
            <w:tcW w:w="2652"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23" w:type="dxa"/>
            <w:vMerge w:val="restart"/>
            <w:vAlign w:val="center"/>
          </w:tcPr>
          <w:p>
            <w:pPr>
              <w:pStyle w:val="8"/>
            </w:pPr>
            <w:r>
              <w:t>序号</w:t>
            </w:r>
          </w:p>
        </w:tc>
        <w:tc>
          <w:tcPr>
            <w:tcW w:w="2892" w:type="dxa"/>
            <w:vMerge w:val="restart"/>
            <w:vAlign w:val="center"/>
          </w:tcPr>
          <w:p>
            <w:pPr>
              <w:pStyle w:val="8"/>
            </w:pPr>
            <w:r>
              <w:t>项  目</w:t>
            </w:r>
          </w:p>
        </w:tc>
        <w:tc>
          <w:tcPr>
            <w:tcW w:w="9370"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123" w:type="dxa"/>
            <w:vMerge w:val="continue"/>
          </w:tcPr>
          <w:p>
            <w:pPr/>
          </w:p>
        </w:tc>
        <w:tc>
          <w:tcPr>
            <w:tcW w:w="2892" w:type="dxa"/>
            <w:vMerge w:val="continue"/>
          </w:tcPr>
          <w:p>
            <w:pPr/>
          </w:p>
        </w:tc>
        <w:tc>
          <w:tcPr>
            <w:tcW w:w="3432" w:type="dxa"/>
            <w:vAlign w:val="center"/>
          </w:tcPr>
          <w:p>
            <w:pPr>
              <w:pStyle w:val="8"/>
            </w:pPr>
            <w:r>
              <w:t>合计</w:t>
            </w:r>
          </w:p>
        </w:tc>
        <w:tc>
          <w:tcPr>
            <w:tcW w:w="2652"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123" w:type="dxa"/>
            <w:vAlign w:val="center"/>
          </w:tcPr>
          <w:p>
            <w:pPr>
              <w:pStyle w:val="8"/>
            </w:pPr>
            <w:r>
              <w:t>栏次</w:t>
            </w:r>
          </w:p>
        </w:tc>
        <w:tc>
          <w:tcPr>
            <w:tcW w:w="2892" w:type="dxa"/>
            <w:vAlign w:val="center"/>
          </w:tcPr>
          <w:p>
            <w:pPr>
              <w:pStyle w:val="8"/>
            </w:pPr>
            <w:r>
              <w:t>1</w:t>
            </w:r>
          </w:p>
        </w:tc>
        <w:tc>
          <w:tcPr>
            <w:tcW w:w="3432" w:type="dxa"/>
            <w:vAlign w:val="center"/>
          </w:tcPr>
          <w:p>
            <w:pPr>
              <w:pStyle w:val="8"/>
            </w:pPr>
            <w:r>
              <w:t>2</w:t>
            </w:r>
          </w:p>
        </w:tc>
        <w:tc>
          <w:tcPr>
            <w:tcW w:w="2652"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1</w:t>
            </w:r>
          </w:p>
        </w:tc>
        <w:tc>
          <w:tcPr>
            <w:tcW w:w="2892" w:type="dxa"/>
            <w:textDirection w:val="lrTb"/>
            <w:vAlign w:val="center"/>
          </w:tcPr>
          <w:p>
            <w:pPr>
              <w:spacing w:line="300" w:lineRule="exact"/>
              <w:jc w:val="center"/>
            </w:pPr>
            <w:r>
              <w:rPr>
                <w:rFonts w:hint="eastAsia" w:ascii="方正书宋_GBK" w:eastAsia="方正书宋_GBK"/>
                <w:b/>
                <w:color w:val="auto"/>
              </w:rPr>
              <w:t>合计</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2</w:t>
            </w:r>
          </w:p>
        </w:tc>
        <w:tc>
          <w:tcPr>
            <w:tcW w:w="2892" w:type="dxa"/>
            <w:textDirection w:val="lrTb"/>
            <w:vAlign w:val="center"/>
          </w:tcPr>
          <w:p>
            <w:pPr>
              <w:spacing w:line="300" w:lineRule="exact"/>
              <w:jc w:val="left"/>
            </w:pPr>
            <w:r>
              <w:rPr>
                <w:rFonts w:hint="eastAsia" w:ascii="方正书宋_GBK" w:eastAsia="方正书宋_GBK"/>
                <w:color w:val="auto"/>
              </w:rPr>
              <w:t>一、因公出国（境）费</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3</w:t>
            </w:r>
          </w:p>
        </w:tc>
        <w:tc>
          <w:tcPr>
            <w:tcW w:w="2892" w:type="dxa"/>
            <w:textDirection w:val="lrTb"/>
            <w:vAlign w:val="center"/>
          </w:tcPr>
          <w:p>
            <w:pPr>
              <w:spacing w:line="300" w:lineRule="exact"/>
              <w:jc w:val="left"/>
            </w:pPr>
            <w:r>
              <w:rPr>
                <w:rFonts w:hint="eastAsia" w:ascii="方正书宋_GBK" w:eastAsia="方正书宋_GBK"/>
                <w:color w:val="auto"/>
              </w:rPr>
              <w:t>二、公务用车购置及运维费</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4</w:t>
            </w:r>
          </w:p>
        </w:tc>
        <w:tc>
          <w:tcPr>
            <w:tcW w:w="2892" w:type="dxa"/>
            <w:textDirection w:val="lrTb"/>
            <w:vAlign w:val="center"/>
          </w:tcPr>
          <w:p>
            <w:pPr>
              <w:spacing w:line="300" w:lineRule="exact"/>
              <w:jc w:val="left"/>
            </w:pPr>
            <w:r>
              <w:rPr>
                <w:rFonts w:ascii="方正书宋_GBK" w:eastAsia="方正书宋_GBK"/>
                <w:color w:val="auto"/>
              </w:rPr>
              <w:t xml:space="preserve">    </w:t>
            </w:r>
            <w:r>
              <w:rPr>
                <w:rFonts w:hint="eastAsia" w:ascii="方正书宋_GBK" w:eastAsia="方正书宋_GBK"/>
                <w:color w:val="auto"/>
              </w:rPr>
              <w:t>其中：公务用车购置费</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5</w:t>
            </w:r>
          </w:p>
        </w:tc>
        <w:tc>
          <w:tcPr>
            <w:tcW w:w="2892" w:type="dxa"/>
            <w:textDirection w:val="lrTb"/>
            <w:vAlign w:val="center"/>
          </w:tcPr>
          <w:p>
            <w:pPr>
              <w:spacing w:line="300" w:lineRule="exact"/>
              <w:jc w:val="left"/>
            </w:pPr>
            <w:r>
              <w:rPr>
                <w:rFonts w:ascii="方正书宋_GBK" w:eastAsia="方正书宋_GBK"/>
                <w:color w:val="auto"/>
              </w:rPr>
              <w:t xml:space="preserve">          </w:t>
            </w:r>
            <w:r>
              <w:rPr>
                <w:rFonts w:hint="eastAsia" w:ascii="方正书宋_GBK" w:eastAsia="方正书宋_GBK"/>
                <w:color w:val="auto"/>
              </w:rPr>
              <w:t>公务用车运行维护费</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123" w:type="dxa"/>
            <w:textDirection w:val="lrTb"/>
            <w:vAlign w:val="center"/>
          </w:tcPr>
          <w:p>
            <w:pPr>
              <w:spacing w:line="300" w:lineRule="exact"/>
              <w:jc w:val="center"/>
            </w:pPr>
            <w:r>
              <w:rPr>
                <w:rFonts w:ascii="方正书宋_GBK" w:eastAsia="方正书宋_GBK"/>
                <w:color w:val="auto"/>
              </w:rPr>
              <w:t>6</w:t>
            </w:r>
          </w:p>
        </w:tc>
        <w:tc>
          <w:tcPr>
            <w:tcW w:w="2892" w:type="dxa"/>
            <w:textDirection w:val="lrTb"/>
            <w:vAlign w:val="center"/>
          </w:tcPr>
          <w:p>
            <w:pPr>
              <w:spacing w:line="300" w:lineRule="exact"/>
              <w:jc w:val="left"/>
            </w:pPr>
            <w:r>
              <w:rPr>
                <w:rFonts w:hint="eastAsia" w:ascii="方正书宋_GBK" w:eastAsia="方正书宋_GBK"/>
                <w:color w:val="auto"/>
              </w:rPr>
              <w:t>三、公务接待费</w:t>
            </w:r>
          </w:p>
        </w:tc>
        <w:tc>
          <w:tcPr>
            <w:tcW w:w="3432" w:type="dxa"/>
            <w:vAlign w:val="center"/>
          </w:tcPr>
          <w:p>
            <w:pPr>
              <w:pStyle w:val="11"/>
            </w:pPr>
          </w:p>
        </w:tc>
        <w:tc>
          <w:tcPr>
            <w:tcW w:w="2652"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正定县工商业联合会本级2022年单位预算信息公开情况说明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》、《地方预决算公开操作规程》和《关于进一步推进预算公开工作的实施意见》规定，现将正定县工商业联合会本级2022年单位预算公开如下：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（一）负责宣传、贯彻党和国家的方针政策，加强和改进思想政治工作，提倡爱国、敬业、守法，做好工商界代表人士的推荐工作。</w:t>
      </w:r>
    </w:p>
    <w:p>
      <w:pPr>
        <w:pStyle w:val="15"/>
      </w:pPr>
      <w:r>
        <w:t>（二）负责参与全县大政方针及政治、经济、社会生活中的重要问题的政治协商，发挥民主监督的作用。代表并维护会员的合法权益，反映会员的意见、要求和建议。</w:t>
      </w:r>
    </w:p>
    <w:p>
      <w:pPr>
        <w:pStyle w:val="15"/>
      </w:pPr>
      <w:r>
        <w:t>（三）负责开展工商专业培训，帮助会员改进经营管理，完善财会管理，提高生产技术和产品质量。负责为会员提供信息和科技、管理、法律、会计、审计、融资、咨询等服务，引导会员积极参加经济建设。</w:t>
      </w:r>
    </w:p>
    <w:p>
      <w:pPr>
        <w:pStyle w:val="15"/>
      </w:pPr>
      <w:r>
        <w:t>（四）负责组织会员举办和参加各种对内对外经济技术交流，促进与世界各国工商社团及工商界人士的联系和友谊，协助引进资金、技术、人才。</w:t>
      </w:r>
    </w:p>
    <w:p>
      <w:pPr>
        <w:pStyle w:val="15"/>
      </w:pPr>
      <w:r>
        <w:t>（五）负责引导会员弘扬中华民族传统美德，热心社会公益事业。</w:t>
      </w:r>
    </w:p>
    <w:p>
      <w:pPr>
        <w:pStyle w:val="15"/>
      </w:pPr>
      <w:r>
        <w:t>（六）负责为会员提供有关证明，协调关系，调解经济纠纷。</w:t>
      </w:r>
    </w:p>
    <w:p>
      <w:pPr>
        <w:pStyle w:val="15"/>
      </w:pPr>
      <w:r>
        <w:t>（七）负责办好会办企业、事业。</w:t>
      </w:r>
    </w:p>
    <w:p>
      <w:pPr>
        <w:pStyle w:val="15"/>
      </w:pPr>
      <w:r>
        <w:t>（八）承办有关</w:t>
      </w:r>
      <w:r>
        <w:rPr>
          <w:rFonts w:hint="eastAsia"/>
          <w:lang w:eastAsia="zh-CN"/>
        </w:rPr>
        <w:t>单位</w:t>
      </w:r>
      <w:r>
        <w:t>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0418" w:type="dxa"/>
        <w:jc w:val="center"/>
        <w:tblInd w:w="-56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026"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26" w:type="dxa"/>
            <w:vAlign w:val="center"/>
          </w:tcPr>
          <w:p>
            <w:pPr>
              <w:pStyle w:val="10"/>
            </w:pPr>
            <w:r>
              <w:t>正定县工商业联合会本级</w:t>
            </w:r>
          </w:p>
        </w:tc>
        <w:tc>
          <w:tcPr>
            <w:tcW w:w="2464" w:type="dxa"/>
            <w:vAlign w:val="center"/>
          </w:tcPr>
          <w:p>
            <w:pPr>
              <w:pStyle w:val="9"/>
            </w:pPr>
            <w:r>
              <w:t>行政</w:t>
            </w:r>
          </w:p>
        </w:tc>
        <w:tc>
          <w:tcPr>
            <w:tcW w:w="2464" w:type="dxa"/>
            <w:vAlign w:val="center"/>
          </w:tcPr>
          <w:p>
            <w:pPr>
              <w:pStyle w:val="9"/>
            </w:pPr>
            <w:r>
              <w:t>正科级</w:t>
            </w:r>
          </w:p>
        </w:tc>
        <w:tc>
          <w:tcPr>
            <w:tcW w:w="2464"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6"/>
      </w:pPr>
      <w:r>
        <w:t>1、收入说明</w:t>
      </w:r>
    </w:p>
    <w:p>
      <w:pPr>
        <w:pStyle w:val="16"/>
      </w:pPr>
      <w:r>
        <w:t>反应本单位当年全部收入。2022年单位预算收入80.37万元，其中：一般公共预算收入80.37万元，政府性基金预算收入0万元，财政专户核拨收入0万元，其他来源收入0万元。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应正定县工商联年度单位预算中支出预算的总体情况。2022年单位支出预算为80.37万元，其中基本支出76.17万元，包括人员经费67.79万元和日常公用经费8.38万元；项目支出4.2万元，项目支出主要包括：综合保障经费1.33万元；开展友好商会交流学习和会员考察活动经费2.2万元；非公经济人士理想信念教育、培训座谈会经费0.67万元。</w:t>
      </w:r>
    </w:p>
    <w:p>
      <w:pPr>
        <w:pStyle w:val="16"/>
      </w:pPr>
      <w:r>
        <w:t>3、比上年增减情况</w:t>
      </w:r>
    </w:p>
    <w:p>
      <w:pPr>
        <w:pStyle w:val="16"/>
      </w:pPr>
      <w:r>
        <w:t>2022年单位预算收支安排80.37万元，较2021年减少3.16万元，其中：基本支出增加0.04万元，主要是人员工资调整；项目经费减少3.2万元。</w:t>
      </w:r>
    </w:p>
    <w:p>
      <w:pPr>
        <w:pStyle w:val="16"/>
      </w:pPr>
    </w:p>
    <w:p>
      <w:pPr>
        <w:spacing w:before="10" w:after="10" w:line="240" w:lineRule="auto"/>
        <w:ind w:firstLine="640"/>
        <w:jc w:val="left"/>
        <w:outlineLvl w:val="5"/>
        <w:rPr>
          <w:rFonts w:ascii="Times New Roman" w:hAnsi="Times New Roman" w:eastAsia="方正仿宋_GBK" w:cs="Times New Roman"/>
          <w:kern w:val="2"/>
          <w:sz w:val="28"/>
          <w:szCs w:val="24"/>
          <w:lang w:val="en-US" w:eastAsia="zh-CN" w:bidi="ar-SA"/>
        </w:rPr>
      </w:pPr>
      <w:r>
        <w:rPr>
          <w:rFonts w:ascii="Times New Roman" w:hAnsi="Times New Roman" w:eastAsia="方正仿宋_GBK" w:cs="Times New Roman"/>
          <w:kern w:val="2"/>
          <w:sz w:val="28"/>
          <w:szCs w:val="24"/>
          <w:lang w:val="en-US" w:eastAsia="zh-CN" w:bidi="ar-SA"/>
        </w:rPr>
        <w:t>三、机关运行经费安排情况</w:t>
      </w:r>
    </w:p>
    <w:p>
      <w:pPr>
        <w:pStyle w:val="17"/>
        <w:rPr>
          <w:rFonts w:ascii="Times New Roman" w:hAnsi="Times New Roman" w:eastAsia="方正仿宋_GBK" w:cs="Times New Roman"/>
          <w:kern w:val="2"/>
          <w:sz w:val="28"/>
          <w:szCs w:val="24"/>
          <w:lang w:val="en-US" w:eastAsia="zh-CN" w:bidi="ar-SA"/>
        </w:rPr>
      </w:pPr>
      <w:r>
        <w:rPr>
          <w:rFonts w:ascii="Times New Roman" w:hAnsi="Times New Roman" w:eastAsia="方正仿宋_GBK" w:cs="Times New Roman"/>
          <w:kern w:val="2"/>
          <w:sz w:val="28"/>
          <w:szCs w:val="24"/>
          <w:lang w:val="en-US" w:eastAsia="zh-CN" w:bidi="ar-SA"/>
        </w:rPr>
        <w:t>2022年，我单位机关运行经费共计安排8.38万元，主要用于保证机关正常运转的办公费、邮电费、差旅费、会议费、福利费、专用材料及一般设备购置费、办公用房水电费、办公用房取暖费、日常维修费、公务用车运行维护费等支出。</w:t>
      </w:r>
    </w:p>
    <w:p>
      <w:pPr>
        <w:spacing w:before="10" w:after="10" w:line="240" w:lineRule="auto"/>
        <w:ind w:firstLine="640"/>
        <w:jc w:val="left"/>
        <w:outlineLvl w:val="5"/>
        <w:rPr>
          <w:rFonts w:ascii="Times New Roman" w:hAnsi="Times New Roman" w:eastAsia="方正仿宋_GBK" w:cs="Times New Roman"/>
          <w:kern w:val="2"/>
          <w:sz w:val="28"/>
          <w:szCs w:val="24"/>
          <w:lang w:val="en-US" w:eastAsia="zh-CN" w:bidi="ar-SA"/>
        </w:rPr>
      </w:pPr>
      <w:r>
        <w:rPr>
          <w:rFonts w:ascii="Times New Roman" w:hAnsi="Times New Roman" w:eastAsia="方正仿宋_GBK" w:cs="Times New Roman"/>
          <w:kern w:val="2"/>
          <w:sz w:val="28"/>
          <w:szCs w:val="24"/>
          <w:lang w:val="en-US" w:eastAsia="zh-CN" w:bidi="ar-SA"/>
        </w:rPr>
        <w:t>四、财政拨款“三公”经费预算情况及增减变化原因</w:t>
      </w:r>
    </w:p>
    <w:p>
      <w:pPr>
        <w:pStyle w:val="18"/>
        <w:rPr>
          <w:rFonts w:ascii="Times New Roman" w:hAnsi="Times New Roman" w:eastAsia="方正仿宋_GBK" w:cs="Times New Roman"/>
          <w:kern w:val="2"/>
          <w:sz w:val="28"/>
          <w:szCs w:val="24"/>
          <w:lang w:val="en-US" w:eastAsia="zh-CN" w:bidi="ar-SA"/>
        </w:rPr>
      </w:pPr>
      <w:r>
        <w:rPr>
          <w:rFonts w:ascii="Times New Roman" w:hAnsi="Times New Roman" w:eastAsia="方正仿宋_GBK" w:cs="Times New Roman"/>
          <w:kern w:val="2"/>
          <w:sz w:val="28"/>
          <w:szCs w:val="24"/>
          <w:lang w:val="en-US" w:eastAsia="zh-CN" w:bidi="ar-SA"/>
        </w:rPr>
        <w:t>2022年，我</w:t>
      </w:r>
      <w:r>
        <w:rPr>
          <w:rFonts w:hint="eastAsia" w:ascii="Times New Roman" w:hAnsi="Times New Roman" w:eastAsia="方正仿宋_GBK" w:cs="Times New Roman"/>
          <w:kern w:val="2"/>
          <w:sz w:val="28"/>
          <w:szCs w:val="24"/>
          <w:lang w:val="en-US" w:eastAsia="zh-CN" w:bidi="ar-SA"/>
        </w:rPr>
        <w:t>单</w:t>
      </w:r>
      <w:bookmarkStart w:id="0" w:name="_GoBack"/>
      <w:bookmarkEnd w:id="0"/>
      <w:r>
        <w:rPr>
          <w:rFonts w:hint="eastAsia" w:ascii="Times New Roman" w:hAnsi="Times New Roman" w:eastAsia="方正仿宋_GBK" w:cs="Times New Roman"/>
          <w:kern w:val="2"/>
          <w:sz w:val="28"/>
          <w:szCs w:val="24"/>
          <w:lang w:val="en-US" w:eastAsia="zh-CN" w:bidi="ar-SA"/>
        </w:rPr>
        <w:t>位</w:t>
      </w:r>
      <w:r>
        <w:rPr>
          <w:rFonts w:ascii="Times New Roman" w:hAnsi="Times New Roman" w:eastAsia="方正仿宋_GBK" w:cs="Times New Roman"/>
          <w:kern w:val="2"/>
          <w:sz w:val="28"/>
          <w:szCs w:val="24"/>
          <w:lang w:val="en-US" w:eastAsia="zh-CN" w:bidi="ar-SA"/>
        </w:rPr>
        <w:t>财政拨款“三公”经费预算安排0万元，</w:t>
      </w:r>
      <w:r>
        <w:rPr>
          <w:rFonts w:hint="eastAsia" w:ascii="Times New Roman" w:hAnsi="Times New Roman" w:eastAsia="方正仿宋_GBK" w:cs="Times New Roman"/>
          <w:kern w:val="2"/>
          <w:sz w:val="28"/>
          <w:szCs w:val="24"/>
          <w:lang w:val="en-US" w:eastAsia="zh-CN" w:bidi="ar-SA"/>
        </w:rPr>
        <w:t>与2021年持平，</w:t>
      </w:r>
      <w:r>
        <w:rPr>
          <w:rFonts w:ascii="Times New Roman" w:hAnsi="Times New Roman" w:eastAsia="方正仿宋_GBK" w:cs="Times New Roman"/>
          <w:kern w:val="2"/>
          <w:sz w:val="28"/>
          <w:szCs w:val="24"/>
          <w:lang w:val="en-US" w:eastAsia="zh-CN" w:bidi="ar-SA"/>
        </w:rPr>
        <w:t>其中：因公出国（境）费0万元</w:t>
      </w:r>
      <w:r>
        <w:rPr>
          <w:rFonts w:hint="eastAsia" w:ascii="Times New Roman" w:hAnsi="Times New Roman" w:eastAsia="方正仿宋_GBK" w:cs="Times New Roman"/>
          <w:kern w:val="2"/>
          <w:sz w:val="28"/>
          <w:szCs w:val="24"/>
          <w:lang w:val="en-US" w:eastAsia="zh-CN" w:bidi="ar-SA"/>
        </w:rPr>
        <w:t>，与2021年持平，原因是无出国（境）计划</w:t>
      </w:r>
      <w:r>
        <w:rPr>
          <w:rFonts w:ascii="Times New Roman" w:hAnsi="Times New Roman" w:eastAsia="方正仿宋_GBK" w:cs="Times New Roman"/>
          <w:kern w:val="2"/>
          <w:sz w:val="28"/>
          <w:szCs w:val="24"/>
          <w:lang w:val="en-US" w:eastAsia="zh-CN" w:bidi="ar-SA"/>
        </w:rPr>
        <w:t>；公务用车购置及运维费0万元（其中：公务用车购置费0万元，</w:t>
      </w:r>
      <w:r>
        <w:rPr>
          <w:rFonts w:hint="eastAsia" w:ascii="Times New Roman" w:hAnsi="Times New Roman" w:eastAsia="方正仿宋_GBK" w:cs="Times New Roman"/>
          <w:kern w:val="2"/>
          <w:sz w:val="28"/>
          <w:szCs w:val="24"/>
          <w:lang w:val="en-US" w:eastAsia="zh-CN" w:bidi="ar-SA"/>
        </w:rPr>
        <w:t>与2021年持平，原因是无公车购置计划。</w:t>
      </w:r>
      <w:r>
        <w:rPr>
          <w:rFonts w:ascii="Times New Roman" w:hAnsi="Times New Roman" w:eastAsia="方正仿宋_GBK" w:cs="Times New Roman"/>
          <w:kern w:val="2"/>
          <w:sz w:val="28"/>
          <w:szCs w:val="24"/>
          <w:lang w:val="en-US" w:eastAsia="zh-CN" w:bidi="ar-SA"/>
        </w:rPr>
        <w:t>公务用车运行维护费0万元</w:t>
      </w:r>
      <w:r>
        <w:rPr>
          <w:rFonts w:hint="eastAsia" w:ascii="Times New Roman" w:hAnsi="Times New Roman" w:eastAsia="方正仿宋_GBK" w:cs="Times New Roman"/>
          <w:kern w:val="2"/>
          <w:sz w:val="28"/>
          <w:szCs w:val="24"/>
          <w:lang w:val="en-US" w:eastAsia="zh-CN" w:bidi="ar-SA"/>
        </w:rPr>
        <w:t>，与2021年持平，原因是公车运维所需预算资金相同</w:t>
      </w:r>
      <w:r>
        <w:rPr>
          <w:rFonts w:ascii="Times New Roman" w:hAnsi="Times New Roman" w:eastAsia="方正仿宋_GBK" w:cs="Times New Roman"/>
          <w:kern w:val="2"/>
          <w:sz w:val="28"/>
          <w:szCs w:val="24"/>
          <w:lang w:val="en-US" w:eastAsia="zh-CN" w:bidi="ar-SA"/>
        </w:rPr>
        <w:t>）；公务接待费0万元</w:t>
      </w:r>
      <w:r>
        <w:rPr>
          <w:rFonts w:hint="eastAsia" w:ascii="Times New Roman" w:hAnsi="Times New Roman" w:eastAsia="方正仿宋_GBK" w:cs="Times New Roman"/>
          <w:kern w:val="2"/>
          <w:sz w:val="28"/>
          <w:szCs w:val="24"/>
          <w:lang w:val="en-US" w:eastAsia="zh-CN" w:bidi="ar-SA"/>
        </w:rPr>
        <w:t>，与2021年持平，原因是无公务接待计划</w:t>
      </w:r>
      <w:r>
        <w:rPr>
          <w:rFonts w:ascii="Times New Roman" w:hAnsi="Times New Roman" w:eastAsia="方正仿宋_GBK" w:cs="Times New Roman"/>
          <w:kern w:val="2"/>
          <w:sz w:val="28"/>
          <w:szCs w:val="24"/>
          <w:lang w:val="en-US" w:eastAsia="zh-CN" w:bidi="ar-SA"/>
        </w:rP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1、非公经济人士理想信念教育、培训座谈会经费绩效目标表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培训人次(人）</w:t>
            </w:r>
          </w:p>
        </w:tc>
        <w:tc>
          <w:tcPr>
            <w:tcW w:w="2466" w:type="dxa"/>
            <w:vAlign w:val="center"/>
          </w:tcPr>
          <w:p>
            <w:pPr>
              <w:pStyle w:val="10"/>
            </w:pPr>
            <w:r>
              <w:t>全年举办培训的人次</w:t>
            </w:r>
          </w:p>
        </w:tc>
        <w:tc>
          <w:tcPr>
            <w:tcW w:w="2466" w:type="dxa"/>
            <w:vAlign w:val="center"/>
          </w:tcPr>
          <w:p>
            <w:pPr>
              <w:pStyle w:val="10"/>
            </w:pPr>
            <w:r>
              <w:t>≥40人</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质量指标</w:t>
            </w:r>
          </w:p>
        </w:tc>
        <w:tc>
          <w:tcPr>
            <w:tcW w:w="2466" w:type="dxa"/>
            <w:vAlign w:val="center"/>
          </w:tcPr>
          <w:p>
            <w:pPr>
              <w:pStyle w:val="10"/>
            </w:pPr>
            <w:r>
              <w:t>新会员培训合格率</w:t>
            </w:r>
          </w:p>
        </w:tc>
        <w:tc>
          <w:tcPr>
            <w:tcW w:w="2466" w:type="dxa"/>
            <w:vAlign w:val="center"/>
          </w:tcPr>
          <w:p>
            <w:pPr>
              <w:pStyle w:val="10"/>
            </w:pPr>
            <w:r>
              <w:t>新会员参与培训的合格人数占总人数的比率</w:t>
            </w:r>
          </w:p>
        </w:tc>
        <w:tc>
          <w:tcPr>
            <w:tcW w:w="2466" w:type="dxa"/>
            <w:vAlign w:val="center"/>
          </w:tcPr>
          <w:p>
            <w:pPr>
              <w:pStyle w:val="10"/>
            </w:pPr>
            <w:r>
              <w:t>≥95%</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时效指标</w:t>
            </w:r>
          </w:p>
        </w:tc>
        <w:tc>
          <w:tcPr>
            <w:tcW w:w="2466" w:type="dxa"/>
            <w:vAlign w:val="center"/>
          </w:tcPr>
          <w:p>
            <w:pPr>
              <w:pStyle w:val="10"/>
            </w:pPr>
            <w:r>
              <w:t>服务的完成度</w:t>
            </w:r>
          </w:p>
        </w:tc>
        <w:tc>
          <w:tcPr>
            <w:tcW w:w="2466" w:type="dxa"/>
            <w:vAlign w:val="center"/>
          </w:tcPr>
          <w:p>
            <w:pPr>
              <w:pStyle w:val="10"/>
            </w:pPr>
            <w:r>
              <w:t>服务的完成度</w:t>
            </w:r>
          </w:p>
        </w:tc>
        <w:tc>
          <w:tcPr>
            <w:tcW w:w="2466" w:type="dxa"/>
            <w:vAlign w:val="center"/>
          </w:tcPr>
          <w:p>
            <w:pPr>
              <w:pStyle w:val="10"/>
            </w:pPr>
            <w:r>
              <w:t>≥90%</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成本指标</w:t>
            </w:r>
          </w:p>
        </w:tc>
        <w:tc>
          <w:tcPr>
            <w:tcW w:w="2466" w:type="dxa"/>
            <w:vAlign w:val="center"/>
          </w:tcPr>
          <w:p>
            <w:pPr>
              <w:pStyle w:val="10"/>
            </w:pPr>
            <w:r>
              <w:t>非公经济人士业务培训班</w:t>
            </w:r>
          </w:p>
        </w:tc>
        <w:tc>
          <w:tcPr>
            <w:tcW w:w="2466" w:type="dxa"/>
            <w:vAlign w:val="center"/>
          </w:tcPr>
          <w:p>
            <w:pPr>
              <w:pStyle w:val="10"/>
            </w:pPr>
            <w:r>
              <w:t>非公经济人士业务培训班</w:t>
            </w:r>
          </w:p>
        </w:tc>
        <w:tc>
          <w:tcPr>
            <w:tcW w:w="2466" w:type="dxa"/>
            <w:vAlign w:val="center"/>
          </w:tcPr>
          <w:p>
            <w:pPr>
              <w:pStyle w:val="10"/>
            </w:pPr>
            <w:r>
              <w:t>非公经济人士业务培训班</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提高工作效率</w:t>
            </w:r>
          </w:p>
        </w:tc>
        <w:tc>
          <w:tcPr>
            <w:tcW w:w="2466" w:type="dxa"/>
            <w:vAlign w:val="center"/>
          </w:tcPr>
          <w:p>
            <w:pPr>
              <w:pStyle w:val="10"/>
            </w:pPr>
            <w:r>
              <w:t>提高工作效率</w:t>
            </w:r>
          </w:p>
        </w:tc>
        <w:tc>
          <w:tcPr>
            <w:tcW w:w="2466" w:type="dxa"/>
            <w:vAlign w:val="center"/>
          </w:tcPr>
          <w:p>
            <w:pPr>
              <w:pStyle w:val="10"/>
            </w:pPr>
            <w:r>
              <w:t>提高工作效率</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社会效益指标</w:t>
            </w:r>
          </w:p>
        </w:tc>
        <w:tc>
          <w:tcPr>
            <w:tcW w:w="2466" w:type="dxa"/>
            <w:vAlign w:val="center"/>
          </w:tcPr>
          <w:p>
            <w:pPr>
              <w:pStyle w:val="10"/>
            </w:pPr>
            <w:r>
              <w:t>社会影响力</w:t>
            </w:r>
          </w:p>
        </w:tc>
        <w:tc>
          <w:tcPr>
            <w:tcW w:w="2466" w:type="dxa"/>
            <w:vAlign w:val="center"/>
          </w:tcPr>
          <w:p>
            <w:pPr>
              <w:pStyle w:val="10"/>
            </w:pPr>
            <w:r>
              <w:t>得到广大民营企业家的充分认可度</w:t>
            </w:r>
          </w:p>
        </w:tc>
        <w:tc>
          <w:tcPr>
            <w:tcW w:w="2466" w:type="dxa"/>
            <w:vAlign w:val="center"/>
          </w:tcPr>
          <w:p>
            <w:pPr>
              <w:pStyle w:val="10"/>
            </w:pPr>
            <w:r>
              <w:t>得到广大民营企业家的充分认可度</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生态效益指标</w:t>
            </w:r>
          </w:p>
        </w:tc>
        <w:tc>
          <w:tcPr>
            <w:tcW w:w="2466" w:type="dxa"/>
            <w:vAlign w:val="center"/>
          </w:tcPr>
          <w:p>
            <w:pPr>
              <w:pStyle w:val="10"/>
            </w:pPr>
            <w:r>
              <w:t>各项工作完成及时率</w:t>
            </w:r>
          </w:p>
        </w:tc>
        <w:tc>
          <w:tcPr>
            <w:tcW w:w="2466" w:type="dxa"/>
            <w:vAlign w:val="center"/>
          </w:tcPr>
          <w:p>
            <w:pPr>
              <w:pStyle w:val="10"/>
            </w:pPr>
            <w:r>
              <w:t>各项工作完成及时率</w:t>
            </w:r>
          </w:p>
        </w:tc>
        <w:tc>
          <w:tcPr>
            <w:tcW w:w="2466" w:type="dxa"/>
            <w:vAlign w:val="center"/>
          </w:tcPr>
          <w:p>
            <w:pPr>
              <w:pStyle w:val="10"/>
            </w:pPr>
            <w:r>
              <w:t>≥98%</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可持续影响指标</w:t>
            </w:r>
          </w:p>
        </w:tc>
        <w:tc>
          <w:tcPr>
            <w:tcW w:w="2466" w:type="dxa"/>
            <w:vAlign w:val="center"/>
          </w:tcPr>
          <w:p>
            <w:pPr>
              <w:pStyle w:val="10"/>
            </w:pPr>
            <w:r>
              <w:t>实际参会企业数</w:t>
            </w:r>
          </w:p>
        </w:tc>
        <w:tc>
          <w:tcPr>
            <w:tcW w:w="2466" w:type="dxa"/>
            <w:vAlign w:val="center"/>
          </w:tcPr>
          <w:p>
            <w:pPr>
              <w:pStyle w:val="10"/>
            </w:pPr>
            <w:r>
              <w:t>实际参会企业数</w:t>
            </w:r>
          </w:p>
        </w:tc>
        <w:tc>
          <w:tcPr>
            <w:tcW w:w="2466" w:type="dxa"/>
            <w:vAlign w:val="center"/>
          </w:tcPr>
          <w:p>
            <w:pPr>
              <w:pStyle w:val="10"/>
            </w:pPr>
            <w:r>
              <w:t>≥40个</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服务对象的满意率</w:t>
            </w:r>
          </w:p>
        </w:tc>
        <w:tc>
          <w:tcPr>
            <w:tcW w:w="2466" w:type="dxa"/>
            <w:vAlign w:val="center"/>
          </w:tcPr>
          <w:p>
            <w:pPr>
              <w:pStyle w:val="10"/>
            </w:pPr>
            <w:r>
              <w:t>反映满意的评价占评价总数的比率</w:t>
            </w:r>
          </w:p>
        </w:tc>
        <w:tc>
          <w:tcPr>
            <w:tcW w:w="2466" w:type="dxa"/>
            <w:vAlign w:val="center"/>
          </w:tcPr>
          <w:p>
            <w:pPr>
              <w:pStyle w:val="10"/>
            </w:pPr>
            <w:r>
              <w:t>≥95%</w:t>
            </w:r>
          </w:p>
        </w:tc>
        <w:tc>
          <w:tcPr>
            <w:tcW w:w="2466" w:type="dxa"/>
            <w:vAlign w:val="center"/>
          </w:tcPr>
          <w:p>
            <w:pPr>
              <w:pStyle w:val="10"/>
            </w:pPr>
            <w:r>
              <w:t>历史经验标准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2、开展友好商会交流学习和会员考察活动经费绩效目标表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银企对接会的次数</w:t>
            </w:r>
          </w:p>
        </w:tc>
        <w:tc>
          <w:tcPr>
            <w:tcW w:w="2466" w:type="dxa"/>
            <w:vAlign w:val="center"/>
          </w:tcPr>
          <w:p>
            <w:pPr>
              <w:pStyle w:val="10"/>
            </w:pPr>
            <w:r>
              <w:t>开展银企对接会议的次数</w:t>
            </w:r>
          </w:p>
        </w:tc>
        <w:tc>
          <w:tcPr>
            <w:tcW w:w="2466" w:type="dxa"/>
            <w:vAlign w:val="center"/>
          </w:tcPr>
          <w:p>
            <w:pPr>
              <w:pStyle w:val="10"/>
            </w:pPr>
            <w:r>
              <w:t>≥3次</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质量指标</w:t>
            </w:r>
          </w:p>
        </w:tc>
        <w:tc>
          <w:tcPr>
            <w:tcW w:w="2466" w:type="dxa"/>
            <w:vAlign w:val="center"/>
          </w:tcPr>
          <w:p>
            <w:pPr>
              <w:pStyle w:val="10"/>
            </w:pPr>
            <w:r>
              <w:t>提交调研报告数量</w:t>
            </w:r>
          </w:p>
        </w:tc>
        <w:tc>
          <w:tcPr>
            <w:tcW w:w="2466" w:type="dxa"/>
            <w:vAlign w:val="center"/>
          </w:tcPr>
          <w:p>
            <w:pPr>
              <w:pStyle w:val="10"/>
            </w:pPr>
            <w:r>
              <w:t>反映向县政协大会提交的调研报告数量</w:t>
            </w:r>
          </w:p>
        </w:tc>
        <w:tc>
          <w:tcPr>
            <w:tcW w:w="2466" w:type="dxa"/>
            <w:vAlign w:val="center"/>
          </w:tcPr>
          <w:p>
            <w:pPr>
              <w:pStyle w:val="10"/>
            </w:pPr>
            <w:r>
              <w:t>≥2次</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时效指标</w:t>
            </w:r>
          </w:p>
        </w:tc>
        <w:tc>
          <w:tcPr>
            <w:tcW w:w="2466" w:type="dxa"/>
            <w:vAlign w:val="center"/>
          </w:tcPr>
          <w:p>
            <w:pPr>
              <w:pStyle w:val="10"/>
            </w:pPr>
            <w:r>
              <w:t>按期完成率</w:t>
            </w:r>
          </w:p>
        </w:tc>
        <w:tc>
          <w:tcPr>
            <w:tcW w:w="2466" w:type="dxa"/>
            <w:vAlign w:val="center"/>
          </w:tcPr>
          <w:p>
            <w:pPr>
              <w:pStyle w:val="10"/>
            </w:pPr>
            <w:r>
              <w:t>定期及时开展活动情况</w:t>
            </w:r>
          </w:p>
        </w:tc>
        <w:tc>
          <w:tcPr>
            <w:tcW w:w="2466" w:type="dxa"/>
            <w:vAlign w:val="center"/>
          </w:tcPr>
          <w:p>
            <w:pPr>
              <w:pStyle w:val="10"/>
            </w:pPr>
            <w:r>
              <w:t>定期及时开展活动情况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成本指标</w:t>
            </w:r>
          </w:p>
        </w:tc>
        <w:tc>
          <w:tcPr>
            <w:tcW w:w="2466" w:type="dxa"/>
            <w:vAlign w:val="center"/>
          </w:tcPr>
          <w:p>
            <w:pPr>
              <w:pStyle w:val="10"/>
            </w:pPr>
            <w:r>
              <w:t>合理使用经费</w:t>
            </w:r>
          </w:p>
        </w:tc>
        <w:tc>
          <w:tcPr>
            <w:tcW w:w="2466" w:type="dxa"/>
            <w:vAlign w:val="center"/>
          </w:tcPr>
          <w:p>
            <w:pPr>
              <w:pStyle w:val="10"/>
            </w:pPr>
            <w:r>
              <w:t>经费使用情况</w:t>
            </w:r>
          </w:p>
        </w:tc>
        <w:tc>
          <w:tcPr>
            <w:tcW w:w="2466" w:type="dxa"/>
            <w:vAlign w:val="center"/>
          </w:tcPr>
          <w:p>
            <w:pPr>
              <w:pStyle w:val="10"/>
            </w:pPr>
            <w:r>
              <w:t>经费使用情况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对经济的影响</w:t>
            </w:r>
          </w:p>
        </w:tc>
        <w:tc>
          <w:tcPr>
            <w:tcW w:w="2466" w:type="dxa"/>
            <w:vAlign w:val="center"/>
          </w:tcPr>
          <w:p>
            <w:pPr>
              <w:pStyle w:val="10"/>
            </w:pPr>
            <w:r>
              <w:t>开展活动对当地经济的影响</w:t>
            </w:r>
          </w:p>
        </w:tc>
        <w:tc>
          <w:tcPr>
            <w:tcW w:w="2466" w:type="dxa"/>
            <w:vAlign w:val="center"/>
          </w:tcPr>
          <w:p>
            <w:pPr>
              <w:pStyle w:val="10"/>
            </w:pPr>
            <w:r>
              <w:t>开展活动对当地经济的影响</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社会效益指标</w:t>
            </w:r>
          </w:p>
        </w:tc>
        <w:tc>
          <w:tcPr>
            <w:tcW w:w="2466" w:type="dxa"/>
            <w:vAlign w:val="center"/>
          </w:tcPr>
          <w:p>
            <w:pPr>
              <w:pStyle w:val="10"/>
            </w:pPr>
            <w:r>
              <w:t>社会影响力</w:t>
            </w:r>
          </w:p>
        </w:tc>
        <w:tc>
          <w:tcPr>
            <w:tcW w:w="2466" w:type="dxa"/>
            <w:vAlign w:val="center"/>
          </w:tcPr>
          <w:p>
            <w:pPr>
              <w:pStyle w:val="10"/>
            </w:pPr>
            <w:r>
              <w:t>得到广大会员企业充分认可</w:t>
            </w:r>
          </w:p>
        </w:tc>
        <w:tc>
          <w:tcPr>
            <w:tcW w:w="2466" w:type="dxa"/>
            <w:vAlign w:val="center"/>
          </w:tcPr>
          <w:p>
            <w:pPr>
              <w:pStyle w:val="10"/>
            </w:pPr>
            <w:r>
              <w:t>得到广大会员企业充分认可</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生态效益指标</w:t>
            </w:r>
          </w:p>
        </w:tc>
        <w:tc>
          <w:tcPr>
            <w:tcW w:w="2466" w:type="dxa"/>
            <w:vAlign w:val="center"/>
          </w:tcPr>
          <w:p>
            <w:pPr>
              <w:pStyle w:val="10"/>
            </w:pPr>
            <w:r>
              <w:t>节能环保减排</w:t>
            </w:r>
          </w:p>
        </w:tc>
        <w:tc>
          <w:tcPr>
            <w:tcW w:w="2466" w:type="dxa"/>
            <w:vAlign w:val="center"/>
          </w:tcPr>
          <w:p>
            <w:pPr>
              <w:pStyle w:val="10"/>
            </w:pPr>
            <w:r>
              <w:t>促进节约型企业建设情况</w:t>
            </w:r>
          </w:p>
        </w:tc>
        <w:tc>
          <w:tcPr>
            <w:tcW w:w="2466" w:type="dxa"/>
            <w:vAlign w:val="center"/>
          </w:tcPr>
          <w:p>
            <w:pPr>
              <w:pStyle w:val="10"/>
            </w:pPr>
            <w:r>
              <w:t>促进节约型企业建设情况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可持续影响指标</w:t>
            </w:r>
          </w:p>
        </w:tc>
        <w:tc>
          <w:tcPr>
            <w:tcW w:w="2466" w:type="dxa"/>
            <w:vAlign w:val="center"/>
          </w:tcPr>
          <w:p>
            <w:pPr>
              <w:pStyle w:val="10"/>
            </w:pPr>
            <w:r>
              <w:t>活动正常开展</w:t>
            </w:r>
          </w:p>
        </w:tc>
        <w:tc>
          <w:tcPr>
            <w:tcW w:w="2466" w:type="dxa"/>
            <w:vAlign w:val="center"/>
          </w:tcPr>
          <w:p>
            <w:pPr>
              <w:pStyle w:val="10"/>
            </w:pPr>
            <w:r>
              <w:t>活动开展情况</w:t>
            </w:r>
          </w:p>
        </w:tc>
        <w:tc>
          <w:tcPr>
            <w:tcW w:w="2466" w:type="dxa"/>
            <w:vAlign w:val="center"/>
          </w:tcPr>
          <w:p>
            <w:pPr>
              <w:pStyle w:val="10"/>
            </w:pPr>
            <w:r>
              <w:t>活动开展情况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接受服务对象的满意度</w:t>
            </w:r>
          </w:p>
        </w:tc>
        <w:tc>
          <w:tcPr>
            <w:tcW w:w="2466" w:type="dxa"/>
            <w:vAlign w:val="center"/>
          </w:tcPr>
          <w:p>
            <w:pPr>
              <w:pStyle w:val="10"/>
            </w:pPr>
            <w:r>
              <w:t>反映满意的评价占总评价的比率</w:t>
            </w:r>
          </w:p>
        </w:tc>
        <w:tc>
          <w:tcPr>
            <w:tcW w:w="2466" w:type="dxa"/>
            <w:vAlign w:val="center"/>
          </w:tcPr>
          <w:p>
            <w:pPr>
              <w:pStyle w:val="10"/>
            </w:pPr>
            <w:r>
              <w:t>≥95%</w:t>
            </w:r>
          </w:p>
        </w:tc>
        <w:tc>
          <w:tcPr>
            <w:tcW w:w="2466" w:type="dxa"/>
            <w:vAlign w:val="center"/>
          </w:tcPr>
          <w:p>
            <w:pPr>
              <w:pStyle w:val="10"/>
            </w:pPr>
            <w:r>
              <w:t>历史经验标准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3、综合保障经费绩效目标表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购买办公用品情况</w:t>
            </w:r>
          </w:p>
        </w:tc>
        <w:tc>
          <w:tcPr>
            <w:tcW w:w="2466" w:type="dxa"/>
            <w:vAlign w:val="center"/>
          </w:tcPr>
          <w:p>
            <w:pPr>
              <w:pStyle w:val="10"/>
            </w:pPr>
            <w:r>
              <w:t>购买办公用品数量</w:t>
            </w:r>
          </w:p>
        </w:tc>
        <w:tc>
          <w:tcPr>
            <w:tcW w:w="2466" w:type="dxa"/>
            <w:vAlign w:val="center"/>
          </w:tcPr>
          <w:p>
            <w:pPr>
              <w:pStyle w:val="10"/>
            </w:pPr>
            <w:r>
              <w:t>≥1个</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质量指标</w:t>
            </w:r>
          </w:p>
        </w:tc>
        <w:tc>
          <w:tcPr>
            <w:tcW w:w="2466" w:type="dxa"/>
            <w:vAlign w:val="center"/>
          </w:tcPr>
          <w:p>
            <w:pPr>
              <w:pStyle w:val="10"/>
            </w:pPr>
            <w:r>
              <w:t>综合事务工作完成率</w:t>
            </w:r>
          </w:p>
        </w:tc>
        <w:tc>
          <w:tcPr>
            <w:tcW w:w="2466" w:type="dxa"/>
            <w:vAlign w:val="center"/>
          </w:tcPr>
          <w:p>
            <w:pPr>
              <w:pStyle w:val="10"/>
            </w:pPr>
            <w:r>
              <w:t>综合事务工作任务完成情况</w:t>
            </w:r>
          </w:p>
        </w:tc>
        <w:tc>
          <w:tcPr>
            <w:tcW w:w="2466" w:type="dxa"/>
            <w:vAlign w:val="center"/>
          </w:tcPr>
          <w:p>
            <w:pPr>
              <w:pStyle w:val="10"/>
            </w:pPr>
            <w:r>
              <w:t>≥95%</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时效指标</w:t>
            </w:r>
          </w:p>
        </w:tc>
        <w:tc>
          <w:tcPr>
            <w:tcW w:w="2466" w:type="dxa"/>
            <w:vAlign w:val="center"/>
          </w:tcPr>
          <w:p>
            <w:pPr>
              <w:pStyle w:val="10"/>
            </w:pPr>
            <w:r>
              <w:t>各项任务完成及时率（%）</w:t>
            </w:r>
          </w:p>
        </w:tc>
        <w:tc>
          <w:tcPr>
            <w:tcW w:w="2466" w:type="dxa"/>
            <w:vAlign w:val="center"/>
          </w:tcPr>
          <w:p>
            <w:pPr>
              <w:pStyle w:val="10"/>
            </w:pPr>
            <w:r>
              <w:t>各项任务完成及时率（%）</w:t>
            </w:r>
          </w:p>
        </w:tc>
        <w:tc>
          <w:tcPr>
            <w:tcW w:w="2466" w:type="dxa"/>
            <w:vAlign w:val="center"/>
          </w:tcPr>
          <w:p>
            <w:pPr>
              <w:pStyle w:val="10"/>
            </w:pPr>
            <w:r>
              <w:t>≥95%</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成本指标</w:t>
            </w:r>
          </w:p>
        </w:tc>
        <w:tc>
          <w:tcPr>
            <w:tcW w:w="2466" w:type="dxa"/>
            <w:vAlign w:val="center"/>
          </w:tcPr>
          <w:p>
            <w:pPr>
              <w:pStyle w:val="10"/>
            </w:pPr>
            <w:r>
              <w:t>合理使用经费</w:t>
            </w:r>
          </w:p>
        </w:tc>
        <w:tc>
          <w:tcPr>
            <w:tcW w:w="2466" w:type="dxa"/>
            <w:vAlign w:val="center"/>
          </w:tcPr>
          <w:p>
            <w:pPr>
              <w:pStyle w:val="10"/>
            </w:pPr>
            <w:r>
              <w:t>经费使用情况</w:t>
            </w:r>
          </w:p>
        </w:tc>
        <w:tc>
          <w:tcPr>
            <w:tcW w:w="2466" w:type="dxa"/>
            <w:vAlign w:val="center"/>
          </w:tcPr>
          <w:p>
            <w:pPr>
              <w:pStyle w:val="10"/>
            </w:pPr>
            <w:r>
              <w:t>经费使用情况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保障办公用品</w:t>
            </w:r>
          </w:p>
        </w:tc>
        <w:tc>
          <w:tcPr>
            <w:tcW w:w="2466" w:type="dxa"/>
            <w:vAlign w:val="center"/>
          </w:tcPr>
          <w:p>
            <w:pPr>
              <w:pStyle w:val="10"/>
            </w:pPr>
            <w:r>
              <w:t>工作人员办公用品保障情况</w:t>
            </w:r>
          </w:p>
        </w:tc>
        <w:tc>
          <w:tcPr>
            <w:tcW w:w="2466" w:type="dxa"/>
            <w:vAlign w:val="center"/>
          </w:tcPr>
          <w:p>
            <w:pPr>
              <w:pStyle w:val="10"/>
            </w:pPr>
            <w:r>
              <w:t>工作人员办公用品保障情况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社会效益指标</w:t>
            </w:r>
          </w:p>
        </w:tc>
        <w:tc>
          <w:tcPr>
            <w:tcW w:w="2466" w:type="dxa"/>
            <w:vAlign w:val="center"/>
          </w:tcPr>
          <w:p>
            <w:pPr>
              <w:pStyle w:val="10"/>
            </w:pPr>
            <w:r>
              <w:t>社会影响力</w:t>
            </w:r>
          </w:p>
        </w:tc>
        <w:tc>
          <w:tcPr>
            <w:tcW w:w="2466" w:type="dxa"/>
            <w:vAlign w:val="center"/>
          </w:tcPr>
          <w:p>
            <w:pPr>
              <w:pStyle w:val="10"/>
            </w:pPr>
            <w:r>
              <w:t>得到广大干部群众的充分认可</w:t>
            </w:r>
          </w:p>
        </w:tc>
        <w:tc>
          <w:tcPr>
            <w:tcW w:w="2466" w:type="dxa"/>
            <w:vAlign w:val="center"/>
          </w:tcPr>
          <w:p>
            <w:pPr>
              <w:pStyle w:val="10"/>
            </w:pPr>
            <w:r>
              <w:t>得到广大干部群众的充分认可</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生态效益指标</w:t>
            </w:r>
          </w:p>
        </w:tc>
        <w:tc>
          <w:tcPr>
            <w:tcW w:w="2466" w:type="dxa"/>
            <w:vAlign w:val="center"/>
          </w:tcPr>
          <w:p>
            <w:pPr>
              <w:pStyle w:val="10"/>
            </w:pPr>
            <w:r>
              <w:t>各项工作完成及时率</w:t>
            </w:r>
          </w:p>
        </w:tc>
        <w:tc>
          <w:tcPr>
            <w:tcW w:w="2466" w:type="dxa"/>
            <w:vAlign w:val="center"/>
          </w:tcPr>
          <w:p>
            <w:pPr>
              <w:pStyle w:val="10"/>
            </w:pPr>
            <w:r>
              <w:t>及时完成的占已完成的比率</w:t>
            </w:r>
          </w:p>
        </w:tc>
        <w:tc>
          <w:tcPr>
            <w:tcW w:w="2466" w:type="dxa"/>
            <w:vAlign w:val="center"/>
          </w:tcPr>
          <w:p>
            <w:pPr>
              <w:pStyle w:val="10"/>
            </w:pPr>
            <w:r>
              <w:t>≥98%</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0"/>
            </w:pPr>
            <w:r>
              <w:t>可持续影响指标</w:t>
            </w:r>
          </w:p>
        </w:tc>
        <w:tc>
          <w:tcPr>
            <w:tcW w:w="2466" w:type="dxa"/>
            <w:vAlign w:val="center"/>
          </w:tcPr>
          <w:p>
            <w:pPr>
              <w:pStyle w:val="10"/>
            </w:pPr>
            <w:r>
              <w:t>单位正常运转</w:t>
            </w:r>
          </w:p>
        </w:tc>
        <w:tc>
          <w:tcPr>
            <w:tcW w:w="2466" w:type="dxa"/>
            <w:vAlign w:val="center"/>
          </w:tcPr>
          <w:p>
            <w:pPr>
              <w:pStyle w:val="10"/>
            </w:pPr>
            <w:r>
              <w:t>单位正常运转情况</w:t>
            </w:r>
          </w:p>
        </w:tc>
        <w:tc>
          <w:tcPr>
            <w:tcW w:w="2466" w:type="dxa"/>
            <w:vAlign w:val="center"/>
          </w:tcPr>
          <w:p>
            <w:pPr>
              <w:pStyle w:val="10"/>
            </w:pPr>
            <w:r>
              <w:t>单位正常运转情况</w:t>
            </w:r>
          </w:p>
        </w:tc>
        <w:tc>
          <w:tcPr>
            <w:tcW w:w="2466" w:type="dxa"/>
            <w:vAlign w:val="center"/>
          </w:tcPr>
          <w:p>
            <w:pPr>
              <w:pStyle w:val="10"/>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服务对象的满意率</w:t>
            </w:r>
          </w:p>
        </w:tc>
        <w:tc>
          <w:tcPr>
            <w:tcW w:w="2466" w:type="dxa"/>
            <w:vAlign w:val="center"/>
          </w:tcPr>
          <w:p>
            <w:pPr>
              <w:pStyle w:val="10"/>
            </w:pPr>
            <w:r>
              <w:t>反映满意的评价占评价总数的比率</w:t>
            </w:r>
          </w:p>
        </w:tc>
        <w:tc>
          <w:tcPr>
            <w:tcW w:w="2466" w:type="dxa"/>
            <w:vAlign w:val="center"/>
          </w:tcPr>
          <w:p>
            <w:pPr>
              <w:pStyle w:val="10"/>
            </w:pPr>
            <w:r>
              <w:t>≥95%</w:t>
            </w:r>
          </w:p>
        </w:tc>
        <w:tc>
          <w:tcPr>
            <w:tcW w:w="2466" w:type="dxa"/>
            <w:vAlign w:val="center"/>
          </w:tcPr>
          <w:p>
            <w:pPr>
              <w:pStyle w:val="10"/>
            </w:pPr>
            <w:r>
              <w:t>历史经验标准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2022年，正定县工商业联合会本级安排政府采购预算0.00万元。具体内容见下表。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714001正定县工商业联合会本级</w:t>
            </w:r>
          </w:p>
        </w:tc>
        <w:tc>
          <w:tcPr>
            <w:tcW w:w="831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w:t>
            </w:r>
            <w:r>
              <w:rPr>
                <w:rFonts w:hint="eastAsia"/>
                <w:lang w:eastAsia="zh-CN"/>
              </w:rPr>
              <w:t>单位</w:t>
            </w:r>
            <w:r>
              <w:t>预算安排资金）</w:t>
            </w:r>
          </w:p>
        </w:tc>
        <w:tc>
          <w:tcPr>
            <w:tcW w:w="92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0"/>
            </w:pPr>
          </w:p>
        </w:tc>
        <w:tc>
          <w:tcPr>
            <w:tcW w:w="924" w:type="dxa"/>
            <w:vAlign w:val="center"/>
          </w:tcPr>
          <w:p>
            <w:pPr>
              <w:pStyle w:val="11"/>
            </w:pPr>
          </w:p>
        </w:tc>
        <w:tc>
          <w:tcPr>
            <w:tcW w:w="924" w:type="dxa"/>
            <w:vAlign w:val="center"/>
          </w:tcPr>
          <w:p>
            <w:pPr>
              <w:pStyle w:val="10"/>
            </w:pPr>
          </w:p>
        </w:tc>
        <w:tc>
          <w:tcPr>
            <w:tcW w:w="924" w:type="dxa"/>
            <w:vAlign w:val="center"/>
          </w:tcPr>
          <w:p>
            <w:pPr>
              <w:pStyle w:val="10"/>
            </w:pPr>
          </w:p>
        </w:tc>
        <w:tc>
          <w:tcPr>
            <w:tcW w:w="924" w:type="dxa"/>
            <w:vAlign w:val="center"/>
          </w:tcPr>
          <w:p>
            <w:pPr>
              <w:pStyle w:val="9"/>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正定县工商业联合会本级上年末固定资产金额为4.77万元（详见下表）。本年度拟购置固定资产总额为0.00万元，已按要求列入政府采购预算，详见政府采购预算表。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714001正定县工商业联合会本级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rPr>
                <w:rFonts w:hint="eastAsia" w:eastAsia="方正书宋_GBK"/>
                <w:lang w:val="en-US" w:eastAsia="zh-CN"/>
              </w:rPr>
            </w:pPr>
            <w:r>
              <w:t>4.</w:t>
            </w:r>
            <w:r>
              <w:rPr>
                <w:rFonts w:hint="eastAsia"/>
                <w:lang w:val="en-US" w:eastAsia="zh-CN"/>
              </w:rPr>
              <w: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1、房屋（平方米）</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0"/>
            </w:pPr>
            <w:r>
              <w:t>4、其他固定资产</w:t>
            </w:r>
          </w:p>
        </w:tc>
        <w:tc>
          <w:tcPr>
            <w:tcW w:w="4933" w:type="dxa"/>
            <w:vAlign w:val="center"/>
          </w:tcPr>
          <w:p>
            <w:pPr>
              <w:pStyle w:val="9"/>
              <w:rPr>
                <w:rFonts w:hint="eastAsia" w:eastAsia="方正书宋_GBK"/>
                <w:lang w:val="en-US" w:eastAsia="zh-CN"/>
              </w:rPr>
            </w:pPr>
            <w:r>
              <w:rPr>
                <w:rFonts w:hint="eastAsia"/>
                <w:lang w:val="en-US" w:eastAsia="zh-CN"/>
              </w:rPr>
              <w:t>24</w:t>
            </w:r>
          </w:p>
        </w:tc>
        <w:tc>
          <w:tcPr>
            <w:tcW w:w="4933" w:type="dxa"/>
            <w:vAlign w:val="center"/>
          </w:tcPr>
          <w:p>
            <w:pPr>
              <w:pStyle w:val="11"/>
              <w:rPr>
                <w:rFonts w:hint="eastAsia" w:eastAsia="方正书宋_GBK"/>
                <w:lang w:val="en-US" w:eastAsia="zh-CN"/>
              </w:rPr>
            </w:pPr>
            <w:r>
              <w:rPr>
                <w:rFonts w:hint="eastAsia"/>
                <w:lang w:val="en-US" w:eastAsia="zh-CN"/>
              </w:rPr>
              <w:t>4.92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黑体">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modern"/>
    <w:pitch w:val="default"/>
    <w:sig w:usb0="00000000" w:usb1="00000000" w:usb2="00000000" w:usb3="00000000" w:csb0="00040001" w:csb1="00000000"/>
  </w:font>
  <w:font w:name="黑体">
    <w:panose1 w:val="02010609060101010101"/>
    <w:charset w:val="86"/>
    <w:family w:val="swiss"/>
    <w:pitch w:val="default"/>
    <w:sig w:usb0="800002BF" w:usb1="38CF7CFA" w:usb2="00000016" w:usb3="00000000" w:csb0="00040001" w:csb1="00000000"/>
  </w:font>
  <w:font w:name="方正楷体_GBK">
    <w:altName w:val="宋体"/>
    <w:panose1 w:val="00000000000000000000"/>
    <w:charset w:val="86"/>
    <w:family w:val="modern"/>
    <w:pitch w:val="default"/>
    <w:sig w:usb0="00000000" w:usb1="00000000" w:usb2="00000000" w:usb3="00000000" w:csb0="00040001" w:csb1="00000000"/>
  </w:font>
  <w:font w:name="方正小标宋_GBK">
    <w:altName w:val="宋体"/>
    <w:panose1 w:val="00000000000000000000"/>
    <w:charset w:val="86"/>
    <w:family w:val="modern"/>
    <w:pitch w:val="default"/>
    <w:sig w:usb0="00000000" w:usb1="00000000" w:usb2="00000000" w:usb3="00000000" w:csb0="00040001" w:csb1="00000000"/>
  </w:font>
  <w:font w:name="方正书宋_GBK">
    <w:altName w:val="宋体"/>
    <w:panose1 w:val="00000000000000000000"/>
    <w:charset w:val="86"/>
    <w:family w:val="modern"/>
    <w:pitch w:val="default"/>
    <w:sig w:usb0="00000000" w:usb1="00000000" w:usb2="00000000" w:usb3="00000000" w:csb0="00040001" w:csb1="00000000"/>
  </w:font>
  <w:font w:name="方正仿宋_GBK">
    <w:altName w:val="宋体"/>
    <w:panose1 w:val="00000000000000000000"/>
    <w:charset w:val="86"/>
    <w:family w:val="swiss"/>
    <w:pitch w:val="default"/>
    <w:sig w:usb0="00000000" w:usb1="00000000" w:usb2="00000000" w:usb3="00000000" w:csb0="00040001" w:csb1="00000000"/>
  </w:font>
  <w:font w:name="黑体">
    <w:panose1 w:val="02010609060101010101"/>
    <w:charset w:val="86"/>
    <w:family w:val="decorative"/>
    <w:pitch w:val="default"/>
    <w:sig w:usb0="800002BF" w:usb1="38CF7CFA" w:usb2="00000016" w:usb3="00000000" w:csb0="00040001" w:csb1="00000000"/>
  </w:font>
  <w:font w:name="方正楷体_GBK">
    <w:altName w:val="宋体"/>
    <w:panose1 w:val="00000000000000000000"/>
    <w:charset w:val="86"/>
    <w:family w:val="swiss"/>
    <w:pitch w:val="default"/>
    <w:sig w:usb0="00000000" w:usb1="00000000" w:usb2="00000000" w:usb3="00000000" w:csb0="00040001" w:csb1="00000000"/>
  </w:font>
  <w:font w:name="方正小标宋_GBK">
    <w:altName w:val="宋体"/>
    <w:panose1 w:val="00000000000000000000"/>
    <w:charset w:val="86"/>
    <w:family w:val="swiss"/>
    <w:pitch w:val="default"/>
    <w:sig w:usb0="00000000" w:usb1="00000000" w:usb2="00000000" w:usb3="00000000" w:csb0="00040001" w:csb1="00000000"/>
  </w:font>
  <w:font w:name="方正书宋_GBK">
    <w:altName w:val="宋体"/>
    <w:panose1 w:val="00000000000000000000"/>
    <w:charset w:val="86"/>
    <w:family w:val="swiss"/>
    <w:pitch w:val="default"/>
    <w:sig w:usb0="00000000" w:usb1="00000000" w:usb2="00000000" w:usb3="00000000" w:csb0="00040001" w:csb1="00000000"/>
  </w:font>
  <w:font w:name="方正仿宋_GBK">
    <w:altName w:val="宋体"/>
    <w:panose1 w:val="00000000000000000000"/>
    <w:charset w:val="86"/>
    <w:family w:val="decorative"/>
    <w:pitch w:val="default"/>
    <w:sig w:usb0="00000000" w:usb1="00000000" w:usb2="00000000" w:usb3="00000000" w:csb0="00040001" w:csb1="00000000"/>
  </w:font>
  <w:font w:name="黑体">
    <w:panose1 w:val="02010609060101010101"/>
    <w:charset w:val="86"/>
    <w:family w:val="roman"/>
    <w:pitch w:val="default"/>
    <w:sig w:usb0="800002BF" w:usb1="38CF7CFA" w:usb2="00000016" w:usb3="00000000" w:csb0="00040001" w:csb1="00000000"/>
  </w:font>
  <w:font w:name="方正楷体_GBK">
    <w:altName w:val="宋体"/>
    <w:panose1 w:val="00000000000000000000"/>
    <w:charset w:val="86"/>
    <w:family w:val="decorative"/>
    <w:pitch w:val="default"/>
    <w:sig w:usb0="00000000" w:usb1="00000000" w:usb2="00000000" w:usb3="00000000" w:csb0="00040001" w:csb1="00000000"/>
  </w:font>
  <w:font w:name="方正小标宋_GBK">
    <w:altName w:val="宋体"/>
    <w:panose1 w:val="00000000000000000000"/>
    <w:charset w:val="86"/>
    <w:family w:val="decorative"/>
    <w:pitch w:val="default"/>
    <w:sig w:usb0="00000000" w:usb1="00000000" w:usb2="00000000" w:usb3="00000000" w:csb0="00040001" w:csb1="00000000"/>
  </w:font>
  <w:font w:name="方正书宋_GBK">
    <w:altName w:val="宋体"/>
    <w:panose1 w:val="00000000000000000000"/>
    <w:charset w:val="86"/>
    <w:family w:val="decorative"/>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BE4B14"/>
    <w:rsid w:val="0C6542FE"/>
    <w:rsid w:val="127929DB"/>
    <w:rsid w:val="15705CE3"/>
    <w:rsid w:val="22FE385E"/>
    <w:rsid w:val="26E17129"/>
    <w:rsid w:val="33AD6453"/>
    <w:rsid w:val="38A60F23"/>
    <w:rsid w:val="3B8D7093"/>
    <w:rsid w:val="45D140E9"/>
    <w:rsid w:val="5DBE4B14"/>
    <w:rsid w:val="5EBF51CB"/>
    <w:rsid w:val="688E3A3B"/>
    <w:rsid w:val="6E4314B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2022-03-03T08:29:00Z</dcterms:created>
  <dc:creator>Administrator</dc:creator>
  <cp:lastModifiedBy>Administrator</cp:lastModifiedBy>
  <dcterms:modified xsi:type="dcterms:W3CDTF">2023-09-04T01:23:01Z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