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80" w:lineRule="atLeast"/>
        <w:ind w:firstLine="640"/>
        <w:jc w:val="center"/>
        <w:rPr>
          <w:rFonts w:ascii="宋体" w:hAnsi="宋体" w:eastAsia="宋体" w:cs="宋体"/>
          <w:b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kern w:val="0"/>
          <w:sz w:val="44"/>
          <w:szCs w:val="44"/>
          <w:lang w:eastAsia="zh-CN"/>
        </w:rPr>
        <w:t>正定县司法局</w:t>
      </w:r>
      <w:r>
        <w:rPr>
          <w:rFonts w:hint="eastAsia" w:ascii="宋体" w:hAnsi="宋体" w:eastAsia="宋体" w:cs="宋体"/>
          <w:b/>
          <w:kern w:val="0"/>
          <w:sz w:val="44"/>
          <w:szCs w:val="44"/>
        </w:rPr>
        <w:t>2015年部门决算公开</w:t>
      </w:r>
    </w:p>
    <w:p>
      <w:pPr>
        <w:widowControl/>
        <w:spacing w:line="580" w:lineRule="atLeast"/>
        <w:ind w:firstLine="640"/>
        <w:jc w:val="center"/>
        <w:rPr>
          <w:rFonts w:ascii="宋体" w:hAnsi="宋体" w:eastAsia="宋体" w:cs="宋体"/>
          <w:b/>
          <w:kern w:val="0"/>
          <w:sz w:val="44"/>
          <w:szCs w:val="44"/>
        </w:rPr>
      </w:pPr>
    </w:p>
    <w:p>
      <w:pPr>
        <w:pStyle w:val="8"/>
        <w:widowControl/>
        <w:numPr>
          <w:ilvl w:val="0"/>
          <w:numId w:val="1"/>
        </w:numPr>
        <w:spacing w:line="580" w:lineRule="atLeast"/>
        <w:ind w:firstLineChars="0"/>
        <w:jc w:val="left"/>
        <w:rPr>
          <w:rFonts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</w:rPr>
        <w:t>本部门职责、机构设置。</w:t>
      </w:r>
    </w:p>
    <w:p>
      <w:pPr>
        <w:widowControl/>
        <w:numPr>
          <w:ilvl w:val="0"/>
          <w:numId w:val="2"/>
        </w:numPr>
        <w:spacing w:line="580" w:lineRule="atLeast"/>
        <w:ind w:left="640"/>
        <w:jc w:val="left"/>
        <w:rPr>
          <w:rFonts w:hint="eastAsia" w:ascii="宋体" w:hAnsi="宋体" w:eastAsia="宋体" w:cs="宋体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eastAsia="zh-CN"/>
        </w:rPr>
        <w:t>部门职责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>正定县</w:t>
      </w:r>
      <w:r>
        <w:rPr>
          <w:rFonts w:hint="eastAsia" w:ascii="仿宋_GB2312" w:eastAsia="仿宋_GB2312"/>
          <w:sz w:val="32"/>
          <w:szCs w:val="32"/>
          <w:lang w:eastAsia="zh-CN"/>
        </w:rPr>
        <w:t>司法局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贯彻落实国家司法行政工作方针；拟定有关涉法的文件；制定全县司法行政工作中长期规划并组织实施。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负责做好全县社区矫正工作。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sz w:val="32"/>
          <w:szCs w:val="32"/>
        </w:rPr>
        <w:t>拟订全县普及法律常识规划并组织实施；指导全县各乡镇、各部门]、各单位、各待业法制宣传，依法治理工作。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负责指导、管理监督全县律师、公证工作。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负责指导、管理全县的法律援助工作。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6、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负责指导、管理基层司法所建设、人民调解、基层法律服务工作；指导人民调解员协会工作。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7、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负责指导、管理刑释解教人员帮教安置工作。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负责指导、管理法学教育工作。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9、</w:t>
      </w:r>
      <w:r>
        <w:rPr>
          <w:rFonts w:hint="eastAsia" w:ascii="仿宋_GB2312" w:hAnsi="仿宋_GB2312" w:eastAsia="仿宋_GB2312" w:cs="仿宋_GB2312"/>
          <w:sz w:val="32"/>
          <w:szCs w:val="32"/>
        </w:rPr>
        <w:t>主管全县司法鉴定人和司法鉴定机构的登记管理工作。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10、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负责全县司法行政系统队伍建设和思想政治工作。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11、</w:t>
      </w:r>
      <w:r>
        <w:rPr>
          <w:rFonts w:hint="eastAsia" w:ascii="仿宋_GB2312" w:hAnsi="仿宋_GB2312" w:eastAsia="仿宋_GB2312" w:cs="仿宋_GB2312"/>
          <w:sz w:val="32"/>
          <w:szCs w:val="32"/>
        </w:rPr>
        <w:t>承办县政府交办的其他事项。</w:t>
      </w:r>
    </w:p>
    <w:p>
      <w:pP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2"/>
        </w:numPr>
        <w:spacing w:line="580" w:lineRule="atLeast"/>
        <w:ind w:left="640"/>
        <w:jc w:val="left"/>
        <w:rPr>
          <w:rFonts w:hint="eastAsia" w:ascii="宋体" w:hAnsi="宋体" w:eastAsia="宋体" w:cs="宋体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eastAsia="zh-CN"/>
        </w:rPr>
        <w:t>机构设置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1、办公室：编制4名，设主任1名，。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2、法制宣传课：编制3名，设主任1名。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3、法律援助管理科：编制2名，设科长1名。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4、基层工作管理科:编制3名，设科长1名。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5、社区矫正管理科：编制3名，设科长1名。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6、司法鉴定管理科：编制2名，设科长1名。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7、政治处：编制3名，设主任1名。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8、正定镇司法所：编制2名，设所长1名。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9、诸福屯镇司法所：编制2名，设所长1名。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10、南牛乡司法所：编制2名，设所长1名。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11、新城铺镇司法所：编制2名，设所长1名。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12、西平乐乡司法所：编制2名，设所长1名。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13、新安镇司法所：编制2名，设大所长1名。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14、南楼乡司法所：编制2名，设主任1名。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12、城关人民法庭：编制5名，设庭长1名，副庭长1名。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13、曲阳桥乡司法所：编制2名，设所长1名。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14、北早现乡司法所：编制2名，设所长1名。</w:t>
      </w:r>
    </w:p>
    <w:p>
      <w:pPr>
        <w:widowControl/>
        <w:numPr>
          <w:ilvl w:val="0"/>
          <w:numId w:val="0"/>
        </w:numPr>
        <w:spacing w:line="580" w:lineRule="atLeast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</w:p>
    <w:p>
      <w:pPr>
        <w:widowControl/>
        <w:spacing w:line="580" w:lineRule="atLeast"/>
        <w:ind w:left="640"/>
        <w:jc w:val="left"/>
        <w:rPr>
          <w:rFonts w:ascii="宋体" w:hAnsi="宋体" w:eastAsia="宋体" w:cs="宋体"/>
          <w:kern w:val="0"/>
          <w:sz w:val="32"/>
          <w:szCs w:val="32"/>
        </w:rPr>
      </w:pPr>
    </w:p>
    <w:tbl>
      <w:tblPr>
        <w:tblStyle w:val="5"/>
        <w:tblW w:w="13482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0"/>
        <w:gridCol w:w="70"/>
        <w:gridCol w:w="490"/>
        <w:gridCol w:w="140"/>
        <w:gridCol w:w="315"/>
        <w:gridCol w:w="845"/>
        <w:gridCol w:w="600"/>
        <w:gridCol w:w="1040"/>
        <w:gridCol w:w="208"/>
        <w:gridCol w:w="412"/>
        <w:gridCol w:w="80"/>
        <w:gridCol w:w="940"/>
        <w:gridCol w:w="127"/>
        <w:gridCol w:w="193"/>
        <w:gridCol w:w="220"/>
        <w:gridCol w:w="438"/>
        <w:gridCol w:w="425"/>
        <w:gridCol w:w="237"/>
        <w:gridCol w:w="40"/>
        <w:gridCol w:w="148"/>
        <w:gridCol w:w="236"/>
        <w:gridCol w:w="356"/>
        <w:gridCol w:w="542"/>
        <w:gridCol w:w="158"/>
        <w:gridCol w:w="100"/>
        <w:gridCol w:w="167"/>
        <w:gridCol w:w="709"/>
        <w:gridCol w:w="124"/>
        <w:gridCol w:w="160"/>
        <w:gridCol w:w="80"/>
        <w:gridCol w:w="60"/>
        <w:gridCol w:w="143"/>
        <w:gridCol w:w="284"/>
        <w:gridCol w:w="283"/>
        <w:gridCol w:w="141"/>
        <w:gridCol w:w="851"/>
        <w:gridCol w:w="283"/>
        <w:gridCol w:w="1135"/>
        <w:gridCol w:w="14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315" w:hRule="atLeast"/>
        </w:trPr>
        <w:tc>
          <w:tcPr>
            <w:tcW w:w="476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8"/>
              <w:widowControl/>
              <w:numPr>
                <w:ilvl w:val="0"/>
                <w:numId w:val="1"/>
              </w:numPr>
              <w:ind w:firstLineChars="0"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收支总体情况表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。</w:t>
            </w:r>
          </w:p>
        </w:tc>
        <w:tc>
          <w:tcPr>
            <w:tcW w:w="14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384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32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360" w:hRule="atLeast"/>
        </w:trPr>
        <w:tc>
          <w:tcPr>
            <w:tcW w:w="13340" w:type="dxa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小标宋_GBK" w:hAnsi="宋体" w:eastAsia="方正小标宋_GBK" w:cs="宋体"/>
                <w:color w:val="000000"/>
                <w:kern w:val="0"/>
                <w:sz w:val="36"/>
                <w:szCs w:val="36"/>
              </w:rPr>
              <w:t>部门收支决算总表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300" w:hRule="atLeast"/>
        </w:trPr>
        <w:tc>
          <w:tcPr>
            <w:tcW w:w="476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  <w:r>
              <w:rPr>
                <w:rFonts w:hint="eastAsia" w:ascii="黑体" w:hAnsi="黑体" w:eastAsia="黑体" w:cs="Times New Roman"/>
                <w:kern w:val="0"/>
                <w:sz w:val="22"/>
              </w:rPr>
              <w:t>附表4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-1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40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2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2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6678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收入</w:t>
            </w:r>
          </w:p>
        </w:tc>
        <w:tc>
          <w:tcPr>
            <w:tcW w:w="6662" w:type="dxa"/>
            <w:gridSpan w:val="2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支出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项目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  <w:lang w:eastAsia="zh-CN"/>
              </w:rPr>
              <w:t>决</w:t>
            </w: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算数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项目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  <w:lang w:eastAsia="zh-CN"/>
              </w:rPr>
              <w:t>决</w:t>
            </w: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算数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一、财政拨款收入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一、一般公共服务支出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二、上级补助收入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二、外交支出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三、事业收入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三、国防支出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四、经营收入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四、公共安全支出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956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五、附属单位上缴收入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五、教育支出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六、其他收入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100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六、科学技术支出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七、文化体育与传媒支出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八、社会保障和就业支出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九、医疗卫生与计划生育支出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十、节能环保支出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十一、城乡社区支出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十二、农林水支出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十三、交通运输支出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十四、资源勘探信息等支出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十五、商业服务业等支出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十六、金融支出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十七、援助其他地区支出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十八、国土海洋气象等支出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十九、住房保障支出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二十、粮油物资储备支出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二十一、国债还本付息支出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二十二、其他支出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kern w:val="0"/>
                <w:sz w:val="22"/>
              </w:rPr>
              <w:t>本年收入合计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909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kern w:val="0"/>
                <w:sz w:val="22"/>
              </w:rPr>
              <w:t>本年支出合计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956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用事业基金弥补收支差额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结余分配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年初结转和结余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154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年末结转和结余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107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89" w:hRule="atLeast"/>
        </w:trPr>
        <w:tc>
          <w:tcPr>
            <w:tcW w:w="476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19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1063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4252" w:type="dxa"/>
            <w:gridSpan w:val="1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241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b/>
                <w:bCs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2"/>
                <w:lang w:val="en-US" w:eastAsia="zh-CN"/>
              </w:rPr>
              <w:t>1063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405" w:hRule="atLeast"/>
        </w:trPr>
        <w:tc>
          <w:tcPr>
            <w:tcW w:w="1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Times New Roman"/>
                <w:kern w:val="0"/>
                <w:sz w:val="22"/>
              </w:rPr>
              <w:t>附表4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-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6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34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465" w:hRule="atLeast"/>
        </w:trPr>
        <w:tc>
          <w:tcPr>
            <w:tcW w:w="13340" w:type="dxa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小标宋_GBK" w:hAnsi="宋体" w:eastAsia="方正小标宋_GBK" w:cs="宋体"/>
                <w:color w:val="000000"/>
                <w:kern w:val="0"/>
                <w:sz w:val="36"/>
                <w:szCs w:val="36"/>
              </w:rPr>
              <w:t>部门收入决算总表</w:t>
            </w:r>
          </w:p>
          <w:p>
            <w:pPr>
              <w:widowControl/>
              <w:jc w:val="center"/>
              <w:rPr>
                <w:rFonts w:ascii="方正小标宋_GBK" w:hAnsi="宋体" w:eastAsia="方正小标宋_GBK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2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277" w:type="dxa"/>
          <w:trHeight w:val="300" w:hRule="atLeast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1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45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ind w:right="440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26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科目</w:t>
            </w:r>
          </w:p>
        </w:tc>
        <w:tc>
          <w:tcPr>
            <w:tcW w:w="1559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本年收入合计</w:t>
            </w:r>
          </w:p>
        </w:tc>
        <w:tc>
          <w:tcPr>
            <w:tcW w:w="1701" w:type="dxa"/>
            <w:gridSpan w:val="7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财政拨款收入</w:t>
            </w:r>
          </w:p>
        </w:tc>
        <w:tc>
          <w:tcPr>
            <w:tcW w:w="1559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上级补助收入</w:t>
            </w:r>
          </w:p>
        </w:tc>
        <w:tc>
          <w:tcPr>
            <w:tcW w:w="7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事业收入</w:t>
            </w:r>
          </w:p>
        </w:tc>
        <w:tc>
          <w:tcPr>
            <w:tcW w:w="851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经营收入</w:t>
            </w:r>
          </w:p>
        </w:tc>
        <w:tc>
          <w:tcPr>
            <w:tcW w:w="127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附属单位上缴收入</w:t>
            </w:r>
          </w:p>
        </w:tc>
        <w:tc>
          <w:tcPr>
            <w:tcW w:w="156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其他收入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功能分类科目编码</w:t>
            </w:r>
          </w:p>
        </w:tc>
        <w:tc>
          <w:tcPr>
            <w:tcW w:w="2693" w:type="dxa"/>
            <w:gridSpan w:val="4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科目名称</w:t>
            </w:r>
          </w:p>
        </w:tc>
        <w:tc>
          <w:tcPr>
            <w:tcW w:w="1559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701" w:type="dxa"/>
            <w:gridSpan w:val="7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59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7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851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27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6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693" w:type="dxa"/>
            <w:gridSpan w:val="4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59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701" w:type="dxa"/>
            <w:gridSpan w:val="7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59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7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851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27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6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26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合计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909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85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204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公共安全支出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85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100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20406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司法局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85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85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黑体" w:hAnsi="黑体" w:eastAsia="黑体" w:cs="Times New Roman"/>
                <w:kern w:val="0"/>
                <w:sz w:val="22"/>
              </w:rPr>
              <w:t>附表4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-3</w:t>
            </w:r>
          </w:p>
        </w:tc>
        <w:tc>
          <w:tcPr>
            <w:tcW w:w="1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3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5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2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33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3482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小标宋_GBK" w:hAnsi="宋体" w:eastAsia="方正小标宋_GBK" w:cs="宋体"/>
                <w:color w:val="000000"/>
                <w:kern w:val="0"/>
                <w:sz w:val="36"/>
                <w:szCs w:val="36"/>
              </w:rPr>
              <w:t>部门支出决算总表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0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2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26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科目</w:t>
            </w:r>
          </w:p>
        </w:tc>
        <w:tc>
          <w:tcPr>
            <w:tcW w:w="1559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本年支出合计</w:t>
            </w:r>
          </w:p>
        </w:tc>
        <w:tc>
          <w:tcPr>
            <w:tcW w:w="1276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基本支出</w:t>
            </w:r>
          </w:p>
        </w:tc>
        <w:tc>
          <w:tcPr>
            <w:tcW w:w="1559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项目支出</w:t>
            </w:r>
          </w:p>
        </w:tc>
        <w:tc>
          <w:tcPr>
            <w:tcW w:w="1701" w:type="dxa"/>
            <w:gridSpan w:val="9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上缴上级支出</w:t>
            </w:r>
          </w:p>
        </w:tc>
        <w:tc>
          <w:tcPr>
            <w:tcW w:w="1559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经营支出</w:t>
            </w:r>
          </w:p>
        </w:tc>
        <w:tc>
          <w:tcPr>
            <w:tcW w:w="156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对附属单位补助支出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功能分类科目编码</w:t>
            </w:r>
          </w:p>
        </w:tc>
        <w:tc>
          <w:tcPr>
            <w:tcW w:w="2693" w:type="dxa"/>
            <w:gridSpan w:val="4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科目名称</w:t>
            </w:r>
          </w:p>
        </w:tc>
        <w:tc>
          <w:tcPr>
            <w:tcW w:w="1559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27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59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701" w:type="dxa"/>
            <w:gridSpan w:val="9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59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6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693" w:type="dxa"/>
            <w:gridSpan w:val="4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59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27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59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701" w:type="dxa"/>
            <w:gridSpan w:val="9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59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56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26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合计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956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956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204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公共安全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956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956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20406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司法局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956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956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</w:tbl>
    <w:p>
      <w:pPr>
        <w:widowControl/>
        <w:spacing w:line="580" w:lineRule="atLeast"/>
        <w:ind w:firstLine="640"/>
        <w:jc w:val="left"/>
        <w:rPr>
          <w:rFonts w:ascii="宋体" w:hAnsi="宋体" w:eastAsia="宋体" w:cs="宋体"/>
          <w:kern w:val="0"/>
          <w:sz w:val="32"/>
          <w:szCs w:val="32"/>
        </w:rPr>
      </w:pPr>
    </w:p>
    <w:p>
      <w:pPr>
        <w:widowControl/>
        <w:spacing w:line="580" w:lineRule="atLeast"/>
        <w:ind w:firstLine="640"/>
        <w:jc w:val="left"/>
        <w:rPr>
          <w:rFonts w:ascii="宋体" w:hAnsi="宋体" w:eastAsia="宋体" w:cs="宋体"/>
          <w:kern w:val="0"/>
          <w:sz w:val="32"/>
          <w:szCs w:val="32"/>
        </w:rPr>
      </w:pPr>
    </w:p>
    <w:p>
      <w:pPr>
        <w:widowControl/>
        <w:spacing w:line="580" w:lineRule="atLeast"/>
        <w:ind w:firstLine="640"/>
        <w:jc w:val="left"/>
        <w:rPr>
          <w:rFonts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</w:rPr>
        <w:t>三、财政拨款收支情况表。</w:t>
      </w:r>
    </w:p>
    <w:tbl>
      <w:tblPr>
        <w:tblStyle w:val="5"/>
        <w:tblW w:w="13623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"/>
        <w:gridCol w:w="997"/>
        <w:gridCol w:w="354"/>
        <w:gridCol w:w="885"/>
        <w:gridCol w:w="1139"/>
        <w:gridCol w:w="879"/>
        <w:gridCol w:w="454"/>
        <w:gridCol w:w="1443"/>
        <w:gridCol w:w="1718"/>
        <w:gridCol w:w="379"/>
        <w:gridCol w:w="501"/>
        <w:gridCol w:w="956"/>
        <w:gridCol w:w="363"/>
        <w:gridCol w:w="80"/>
        <w:gridCol w:w="791"/>
        <w:gridCol w:w="747"/>
        <w:gridCol w:w="427"/>
        <w:gridCol w:w="127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361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ind w:right="440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3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5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36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小标宋_GBK" w:hAnsi="宋体" w:eastAsia="方正小标宋_GBK" w:cs="宋体"/>
                <w:color w:val="000000"/>
                <w:kern w:val="0"/>
                <w:sz w:val="36"/>
                <w:szCs w:val="36"/>
              </w:rPr>
              <w:t>部门财政拨款收支决算总表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61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bookmarkStart w:id="0" w:name="RANGE!A1:G31"/>
            <w:r>
              <w:rPr>
                <w:rFonts w:hint="eastAsia" w:ascii="黑体" w:hAnsi="黑体" w:eastAsia="黑体" w:cs="Times New Roman"/>
                <w:kern w:val="0"/>
                <w:sz w:val="22"/>
              </w:rPr>
              <w:t>附表4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-4</w:t>
            </w:r>
            <w:bookmarkEnd w:id="0"/>
          </w:p>
        </w:tc>
        <w:tc>
          <w:tcPr>
            <w:tcW w:w="13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1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5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2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494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收入</w:t>
            </w:r>
          </w:p>
        </w:tc>
        <w:tc>
          <w:tcPr>
            <w:tcW w:w="867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支出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项目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金额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项目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一般公共预算财政拨款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政府性基金预算财政拨款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国有资本经营预算财政拨款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一、一般公共预算财政拨款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一、一般公共服务支出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二、政府性基金预算财政拨款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二、外交支出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</w:rPr>
              <w:t>三、国有资本经营预算财政拨款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三、国防支出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四、公共安全支出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856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856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五、教育支出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六、科学技术支出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七、文化体育与传媒支出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八、社会保障和就业支出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九、医疗卫生与计划生育支出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十、节能环保支出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十一、城乡社区支出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十二、农林水支出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十三、交通运输支出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十四、资源勘探信息等支出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十五、商业服务业等支出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十六、金融支出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十七、援助其他地区支出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十八、国土海洋气象等支出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十九、住房保障支出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二十、粮油物资储备支出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二十一、国债还本付息支出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二十二、其他支出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kern w:val="0"/>
                <w:sz w:val="22"/>
              </w:rPr>
              <w:t>本年收入合计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kern w:val="0"/>
                <w:sz w:val="22"/>
              </w:rPr>
              <w:t>本年支出合计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856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856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</w:rPr>
              <w:t>年初财政拨款结转和结余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154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年末结转和结余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107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both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107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3611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13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963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963</w:t>
            </w:r>
          </w:p>
        </w:tc>
        <w:tc>
          <w:tcPr>
            <w:tcW w:w="123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963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2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  <w:bookmarkStart w:id="1" w:name="RANGE!A1:F15"/>
          </w:p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黑体" w:hAnsi="黑体" w:eastAsia="黑体" w:cs="Times New Roman"/>
                <w:kern w:val="0"/>
                <w:sz w:val="22"/>
              </w:rPr>
              <w:t>附表4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-5</w:t>
            </w:r>
            <w:bookmarkEnd w:id="1"/>
          </w:p>
        </w:tc>
        <w:tc>
          <w:tcPr>
            <w:tcW w:w="12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39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39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33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362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kern w:val="0"/>
                <w:sz w:val="36"/>
                <w:szCs w:val="36"/>
              </w:rPr>
            </w:pPr>
            <w:r>
              <w:rPr>
                <w:rFonts w:hint="eastAsia" w:ascii="方正小标宋_GBK" w:hAnsi="宋体" w:eastAsia="方正小标宋_GBK" w:cs="宋体"/>
                <w:kern w:val="0"/>
                <w:sz w:val="36"/>
                <w:szCs w:val="36"/>
              </w:rPr>
              <w:t>部门一般公共预算财政拨款支出决算表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3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9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3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2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36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科目</w:t>
            </w:r>
          </w:p>
        </w:tc>
        <w:tc>
          <w:tcPr>
            <w:tcW w:w="277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3917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基本支出</w:t>
            </w:r>
          </w:p>
        </w:tc>
        <w:tc>
          <w:tcPr>
            <w:tcW w:w="3319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项目支出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58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功能分类科目编码</w:t>
            </w:r>
          </w:p>
        </w:tc>
        <w:tc>
          <w:tcPr>
            <w:tcW w:w="2024" w:type="dxa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科目名称</w:t>
            </w:r>
          </w:p>
        </w:tc>
        <w:tc>
          <w:tcPr>
            <w:tcW w:w="277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391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3319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024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77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391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3319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8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024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77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391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3319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36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合计</w:t>
            </w:r>
          </w:p>
        </w:tc>
        <w:tc>
          <w:tcPr>
            <w:tcW w:w="27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</w:p>
        </w:tc>
        <w:tc>
          <w:tcPr>
            <w:tcW w:w="3917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</w:p>
        </w:tc>
        <w:tc>
          <w:tcPr>
            <w:tcW w:w="331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8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204</w:t>
            </w:r>
          </w:p>
        </w:tc>
        <w:tc>
          <w:tcPr>
            <w:tcW w:w="202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公共安全支出</w:t>
            </w:r>
          </w:p>
        </w:tc>
        <w:tc>
          <w:tcPr>
            <w:tcW w:w="27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</w:p>
        </w:tc>
        <w:tc>
          <w:tcPr>
            <w:tcW w:w="3917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</w:p>
        </w:tc>
        <w:tc>
          <w:tcPr>
            <w:tcW w:w="331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8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20406</w:t>
            </w:r>
          </w:p>
        </w:tc>
        <w:tc>
          <w:tcPr>
            <w:tcW w:w="202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司法局</w:t>
            </w:r>
          </w:p>
        </w:tc>
        <w:tc>
          <w:tcPr>
            <w:tcW w:w="27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</w:p>
        </w:tc>
        <w:tc>
          <w:tcPr>
            <w:tcW w:w="3917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809</w:t>
            </w:r>
          </w:p>
        </w:tc>
        <w:tc>
          <w:tcPr>
            <w:tcW w:w="331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</w:tbl>
    <w:p>
      <w:pPr>
        <w:widowControl/>
        <w:spacing w:line="580" w:lineRule="atLeast"/>
        <w:ind w:firstLine="640"/>
        <w:jc w:val="left"/>
        <w:rPr>
          <w:rFonts w:ascii="宋体" w:hAnsi="宋体" w:eastAsia="宋体" w:cs="宋体"/>
          <w:kern w:val="0"/>
          <w:sz w:val="22"/>
        </w:rPr>
      </w:pPr>
    </w:p>
    <w:tbl>
      <w:tblPr>
        <w:tblStyle w:val="5"/>
        <w:tblW w:w="1390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"/>
        <w:gridCol w:w="1056"/>
        <w:gridCol w:w="40"/>
        <w:gridCol w:w="255"/>
        <w:gridCol w:w="141"/>
        <w:gridCol w:w="1462"/>
        <w:gridCol w:w="479"/>
        <w:gridCol w:w="440"/>
        <w:gridCol w:w="26"/>
        <w:gridCol w:w="1852"/>
        <w:gridCol w:w="60"/>
        <w:gridCol w:w="839"/>
        <w:gridCol w:w="81"/>
        <w:gridCol w:w="1458"/>
        <w:gridCol w:w="360"/>
        <w:gridCol w:w="873"/>
        <w:gridCol w:w="6"/>
        <w:gridCol w:w="1918"/>
        <w:gridCol w:w="2041"/>
        <w:gridCol w:w="28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35" w:hRule="atLeast"/>
        </w:trPr>
        <w:tc>
          <w:tcPr>
            <w:tcW w:w="13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bookmarkStart w:id="2" w:name="RANGE!A1:F13"/>
            <w:r>
              <w:rPr>
                <w:rFonts w:hint="eastAsia" w:ascii="黑体" w:hAnsi="黑体" w:eastAsia="黑体" w:cs="Times New Roman"/>
                <w:kern w:val="0"/>
                <w:sz w:val="22"/>
              </w:rPr>
              <w:t>附表4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-6</w:t>
            </w:r>
            <w:bookmarkEnd w:id="2"/>
          </w:p>
        </w:tc>
        <w:tc>
          <w:tcPr>
            <w:tcW w:w="277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7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7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3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600" w:hRule="atLeast"/>
        </w:trPr>
        <w:tc>
          <w:tcPr>
            <w:tcW w:w="1362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kern w:val="0"/>
                <w:sz w:val="36"/>
                <w:szCs w:val="36"/>
              </w:rPr>
            </w:pPr>
            <w:r>
              <w:rPr>
                <w:rFonts w:hint="eastAsia" w:ascii="方正小标宋_GBK" w:hAnsi="宋体" w:eastAsia="方正小标宋_GBK" w:cs="宋体"/>
                <w:kern w:val="0"/>
                <w:sz w:val="36"/>
                <w:szCs w:val="36"/>
              </w:rPr>
              <w:t>部门一般公共预算财政拨款基本支出决算表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300" w:hRule="atLeast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7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9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2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65" w:hRule="atLeast"/>
        </w:trPr>
        <w:tc>
          <w:tcPr>
            <w:tcW w:w="410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科目</w:t>
            </w:r>
          </w:p>
        </w:tc>
        <w:tc>
          <w:tcPr>
            <w:tcW w:w="951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基本支出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750" w:hRule="atLeast"/>
        </w:trPr>
        <w:tc>
          <w:tcPr>
            <w:tcW w:w="15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经济分类科目编码</w:t>
            </w:r>
          </w:p>
        </w:tc>
        <w:tc>
          <w:tcPr>
            <w:tcW w:w="252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科目名称</w:t>
            </w:r>
          </w:p>
        </w:tc>
        <w:tc>
          <w:tcPr>
            <w:tcW w:w="277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277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人员经费</w:t>
            </w:r>
          </w:p>
        </w:tc>
        <w:tc>
          <w:tcPr>
            <w:tcW w:w="39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公用经费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410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合计</w:t>
            </w:r>
          </w:p>
        </w:tc>
        <w:tc>
          <w:tcPr>
            <w:tcW w:w="277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856</w:t>
            </w:r>
          </w:p>
        </w:tc>
        <w:tc>
          <w:tcPr>
            <w:tcW w:w="277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565</w:t>
            </w:r>
          </w:p>
        </w:tc>
        <w:tc>
          <w:tcPr>
            <w:tcW w:w="39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291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15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30201</w:t>
            </w:r>
          </w:p>
        </w:tc>
        <w:tc>
          <w:tcPr>
            <w:tcW w:w="252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公共安全支出</w:t>
            </w:r>
          </w:p>
        </w:tc>
        <w:tc>
          <w:tcPr>
            <w:tcW w:w="277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856</w:t>
            </w:r>
          </w:p>
        </w:tc>
        <w:tc>
          <w:tcPr>
            <w:tcW w:w="277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565</w:t>
            </w:r>
          </w:p>
        </w:tc>
        <w:tc>
          <w:tcPr>
            <w:tcW w:w="39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291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15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30201</w:t>
            </w:r>
            <w:bookmarkStart w:id="4" w:name="_GoBack"/>
            <w:bookmarkEnd w:id="4"/>
          </w:p>
        </w:tc>
        <w:tc>
          <w:tcPr>
            <w:tcW w:w="252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司法局</w:t>
            </w:r>
          </w:p>
        </w:tc>
        <w:tc>
          <w:tcPr>
            <w:tcW w:w="277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856</w:t>
            </w:r>
          </w:p>
        </w:tc>
        <w:tc>
          <w:tcPr>
            <w:tcW w:w="277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565</w:t>
            </w:r>
          </w:p>
        </w:tc>
        <w:tc>
          <w:tcPr>
            <w:tcW w:w="39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291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20" w:hRule="atLeast"/>
        </w:trPr>
        <w:tc>
          <w:tcPr>
            <w:tcW w:w="1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黑体" w:hAnsi="黑体" w:eastAsia="黑体" w:cs="Times New Roman"/>
                <w:kern w:val="0"/>
                <w:sz w:val="22"/>
              </w:rPr>
              <w:t>附表4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-7</w:t>
            </w:r>
          </w:p>
        </w:tc>
        <w:tc>
          <w:tcPr>
            <w:tcW w:w="237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37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3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1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600" w:hRule="atLeast"/>
        </w:trPr>
        <w:tc>
          <w:tcPr>
            <w:tcW w:w="1362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kern w:val="0"/>
                <w:sz w:val="36"/>
                <w:szCs w:val="36"/>
              </w:rPr>
            </w:pPr>
            <w:r>
              <w:rPr>
                <w:rFonts w:hint="eastAsia" w:ascii="方正小标宋_GBK" w:hAnsi="宋体" w:eastAsia="方正小标宋_GBK" w:cs="宋体"/>
                <w:kern w:val="0"/>
                <w:sz w:val="36"/>
                <w:szCs w:val="36"/>
              </w:rPr>
              <w:t>部门政府性基金预算财政拨款支出决算表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300" w:hRule="atLeast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8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8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2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05" w:hRule="atLeast"/>
        </w:trPr>
        <w:tc>
          <w:tcPr>
            <w:tcW w:w="413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科目</w:t>
            </w:r>
          </w:p>
        </w:tc>
        <w:tc>
          <w:tcPr>
            <w:tcW w:w="2832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269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基本支出</w:t>
            </w:r>
          </w:p>
        </w:tc>
        <w:tc>
          <w:tcPr>
            <w:tcW w:w="396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项目支出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540" w:hRule="atLeast"/>
        </w:trPr>
        <w:tc>
          <w:tcPr>
            <w:tcW w:w="1587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功能分类科目编码</w:t>
            </w:r>
          </w:p>
        </w:tc>
        <w:tc>
          <w:tcPr>
            <w:tcW w:w="2548" w:type="dxa"/>
            <w:gridSpan w:val="5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科目名称</w:t>
            </w:r>
          </w:p>
        </w:tc>
        <w:tc>
          <w:tcPr>
            <w:tcW w:w="2832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269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396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360" w:hRule="atLeast"/>
        </w:trPr>
        <w:tc>
          <w:tcPr>
            <w:tcW w:w="1587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548" w:type="dxa"/>
            <w:gridSpan w:val="5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832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269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396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1587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548" w:type="dxa"/>
            <w:gridSpan w:val="5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832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269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396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413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合计</w:t>
            </w:r>
          </w:p>
        </w:tc>
        <w:tc>
          <w:tcPr>
            <w:tcW w:w="283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69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96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15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54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83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69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96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15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54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83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69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96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20" w:hRule="atLeast"/>
        </w:trPr>
        <w:tc>
          <w:tcPr>
            <w:tcW w:w="1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黑体" w:hAnsi="黑体" w:eastAsia="黑体" w:cs="Times New Roman"/>
                <w:kern w:val="0"/>
                <w:sz w:val="22"/>
              </w:rPr>
              <w:t>附表4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-8</w:t>
            </w:r>
          </w:p>
        </w:tc>
        <w:tc>
          <w:tcPr>
            <w:tcW w:w="237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37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3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1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600" w:hRule="atLeast"/>
        </w:trPr>
        <w:tc>
          <w:tcPr>
            <w:tcW w:w="1362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kern w:val="0"/>
                <w:sz w:val="36"/>
                <w:szCs w:val="36"/>
              </w:rPr>
            </w:pPr>
            <w:r>
              <w:rPr>
                <w:rFonts w:hint="eastAsia" w:ascii="方正小标宋_GBK" w:hAnsi="宋体" w:eastAsia="方正小标宋_GBK" w:cs="宋体"/>
                <w:kern w:val="0"/>
                <w:sz w:val="36"/>
                <w:szCs w:val="36"/>
              </w:rPr>
              <w:t>部门国有资本经营预算财政拨款支出决算表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300" w:hRule="atLeast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8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8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2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05" w:hRule="atLeast"/>
        </w:trPr>
        <w:tc>
          <w:tcPr>
            <w:tcW w:w="413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科目</w:t>
            </w:r>
          </w:p>
        </w:tc>
        <w:tc>
          <w:tcPr>
            <w:tcW w:w="2832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269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基本支出</w:t>
            </w:r>
          </w:p>
        </w:tc>
        <w:tc>
          <w:tcPr>
            <w:tcW w:w="396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项目支出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540" w:hRule="atLeast"/>
        </w:trPr>
        <w:tc>
          <w:tcPr>
            <w:tcW w:w="1728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功能分类科目编码</w:t>
            </w:r>
          </w:p>
        </w:tc>
        <w:tc>
          <w:tcPr>
            <w:tcW w:w="2407" w:type="dxa"/>
            <w:gridSpan w:val="4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Times New Roman" w:eastAsia="方正书宋_GBK" w:cs="Times New Roman"/>
                <w:b/>
                <w:bCs/>
                <w:kern w:val="0"/>
                <w:sz w:val="22"/>
              </w:rPr>
              <w:t>科目名称</w:t>
            </w:r>
          </w:p>
        </w:tc>
        <w:tc>
          <w:tcPr>
            <w:tcW w:w="2832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269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396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360" w:hRule="atLeast"/>
        </w:trPr>
        <w:tc>
          <w:tcPr>
            <w:tcW w:w="1728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407" w:type="dxa"/>
            <w:gridSpan w:val="4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832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269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396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1728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407" w:type="dxa"/>
            <w:gridSpan w:val="4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832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269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396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413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kern w:val="0"/>
                <w:sz w:val="22"/>
              </w:rPr>
              <w:t>合计</w:t>
            </w:r>
          </w:p>
        </w:tc>
        <w:tc>
          <w:tcPr>
            <w:tcW w:w="283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69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96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17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40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83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69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396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4" w:type="dxa"/>
          <w:trHeight w:val="450" w:hRule="atLeast"/>
        </w:trPr>
        <w:tc>
          <w:tcPr>
            <w:tcW w:w="17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40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83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69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396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1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  <w:bookmarkStart w:id="3" w:name="RANGE!A1:E12"/>
          </w:p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黑体" w:hAnsi="黑体" w:eastAsia="黑体" w:cs="Times New Roman"/>
                <w:kern w:val="0"/>
                <w:sz w:val="22"/>
              </w:rPr>
              <w:t>附表4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-9</w:t>
            </w:r>
            <w:bookmarkEnd w:id="3"/>
          </w:p>
        </w:tc>
        <w:tc>
          <w:tcPr>
            <w:tcW w:w="27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7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7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3907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kern w:val="0"/>
                <w:sz w:val="36"/>
                <w:szCs w:val="36"/>
              </w:rPr>
            </w:pPr>
            <w:r>
              <w:rPr>
                <w:rFonts w:hint="eastAsia" w:ascii="方正小标宋_GBK" w:hAnsi="宋体" w:eastAsia="方正小标宋_GBK" w:cs="宋体"/>
                <w:kern w:val="0"/>
                <w:sz w:val="36"/>
                <w:szCs w:val="36"/>
              </w:rPr>
              <w:t>部门财政拨款“三公”经费支出决算表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1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7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>
            <w:pPr>
              <w:widowControl/>
              <w:jc w:val="righ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2"/>
              </w:rPr>
              <w:t>单位：万元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190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项目</w:t>
            </w:r>
          </w:p>
        </w:tc>
        <w:tc>
          <w:tcPr>
            <w:tcW w:w="10717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资金来源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190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</w:p>
        </w:tc>
        <w:tc>
          <w:tcPr>
            <w:tcW w:w="279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279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书宋_GBK" w:hAnsi="宋体" w:eastAsia="方正书宋_GBK" w:cs="宋体"/>
                <w:b/>
                <w:bCs/>
                <w:kern w:val="0"/>
                <w:sz w:val="22"/>
              </w:rPr>
            </w:pPr>
            <w:r>
              <w:rPr>
                <w:rFonts w:hint="eastAsia" w:ascii="方正书宋_GBK" w:hAnsi="宋体" w:eastAsia="方正书宋_GBK" w:cs="宋体"/>
                <w:b/>
                <w:bCs/>
                <w:kern w:val="0"/>
                <w:sz w:val="22"/>
              </w:rPr>
              <w:t>一般公共预算财政拨款</w:t>
            </w:r>
          </w:p>
        </w:tc>
        <w:tc>
          <w:tcPr>
            <w:tcW w:w="279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政府性基金财政拨款</w:t>
            </w: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国有资本经营预算财政拨款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190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</w:rPr>
              <w:t>合计</w:t>
            </w:r>
          </w:p>
        </w:tc>
        <w:tc>
          <w:tcPr>
            <w:tcW w:w="279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16.3</w:t>
            </w:r>
          </w:p>
        </w:tc>
        <w:tc>
          <w:tcPr>
            <w:tcW w:w="279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16.3</w:t>
            </w:r>
          </w:p>
        </w:tc>
        <w:tc>
          <w:tcPr>
            <w:tcW w:w="279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190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</w:rPr>
              <w:t>一、因公出国（境）费</w:t>
            </w:r>
          </w:p>
        </w:tc>
        <w:tc>
          <w:tcPr>
            <w:tcW w:w="279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9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9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190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</w:rPr>
              <w:t>二、公务用车购置及运行费</w:t>
            </w:r>
          </w:p>
        </w:tc>
        <w:tc>
          <w:tcPr>
            <w:tcW w:w="279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15.9</w:t>
            </w:r>
          </w:p>
        </w:tc>
        <w:tc>
          <w:tcPr>
            <w:tcW w:w="279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both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15.9</w:t>
            </w:r>
          </w:p>
        </w:tc>
        <w:tc>
          <w:tcPr>
            <w:tcW w:w="279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190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</w:rPr>
              <w:t>其中：公务用车购置费</w:t>
            </w:r>
          </w:p>
        </w:tc>
        <w:tc>
          <w:tcPr>
            <w:tcW w:w="279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9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79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190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</w:rPr>
              <w:t xml:space="preserve">       公务用车运行费</w:t>
            </w:r>
          </w:p>
        </w:tc>
        <w:tc>
          <w:tcPr>
            <w:tcW w:w="279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15.9</w:t>
            </w:r>
          </w:p>
        </w:tc>
        <w:tc>
          <w:tcPr>
            <w:tcW w:w="279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15.9</w:t>
            </w:r>
          </w:p>
        </w:tc>
        <w:tc>
          <w:tcPr>
            <w:tcW w:w="279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190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</w:rPr>
              <w:t>三、公务接待费</w:t>
            </w:r>
          </w:p>
        </w:tc>
        <w:tc>
          <w:tcPr>
            <w:tcW w:w="279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0.4</w:t>
            </w:r>
          </w:p>
        </w:tc>
        <w:tc>
          <w:tcPr>
            <w:tcW w:w="279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0.4</w:t>
            </w:r>
          </w:p>
        </w:tc>
        <w:tc>
          <w:tcPr>
            <w:tcW w:w="279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</w:tbl>
    <w:p>
      <w:pPr>
        <w:widowControl/>
        <w:spacing w:line="580" w:lineRule="atLeast"/>
        <w:ind w:firstLine="640"/>
        <w:jc w:val="left"/>
        <w:rPr>
          <w:rFonts w:ascii="宋体" w:hAnsi="宋体" w:eastAsia="宋体" w:cs="宋体"/>
          <w:kern w:val="0"/>
          <w:sz w:val="22"/>
        </w:rPr>
      </w:pPr>
    </w:p>
    <w:p>
      <w:pPr>
        <w:widowControl/>
        <w:numPr>
          <w:ilvl w:val="0"/>
          <w:numId w:val="3"/>
        </w:numPr>
        <w:spacing w:line="580" w:lineRule="atLeast"/>
        <w:ind w:firstLine="640"/>
        <w:jc w:val="left"/>
        <w:rPr>
          <w:rFonts w:hint="eastAsia"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</w:rPr>
        <w:t>绩效预算信息。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napToGrid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/>
          <w:sz w:val="32"/>
          <w:szCs w:val="32"/>
        </w:rPr>
        <w:t>我部门认真执行正政预【2015】16号《正定县财政局关于印发深化县级绩效预算管理改革实施方案的通知》要求，构建“部门职责—工作活动—预算项目”三个层级的绩效预算管理结构，构建绩效目标、绩效指标和评价标准体系，规范绩效预算管理流程，强化绩效评价结果的应用，按照《正定县财政局关于印发〈正定县市级财政支出政策绩效评价工作规范〉的通知》（石财绩【2016】3号），按照政府信息公开有关规定，将部门预算方案及绩效评价结果在政府信息公开网站公开。</w:t>
      </w:r>
    </w:p>
    <w:p>
      <w:pPr>
        <w:widowControl/>
        <w:spacing w:line="580" w:lineRule="atLeast"/>
        <w:ind w:firstLine="640"/>
        <w:jc w:val="left"/>
        <w:rPr>
          <w:rFonts w:hint="eastAsia"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</w:rPr>
        <w:t>五、政府采购预算执行情况。</w:t>
      </w:r>
    </w:p>
    <w:p>
      <w:pPr>
        <w:widowControl/>
        <w:spacing w:line="580" w:lineRule="atLeast"/>
        <w:ind w:firstLine="640"/>
        <w:jc w:val="left"/>
        <w:rPr>
          <w:rFonts w:hint="eastAsia" w:ascii="宋体" w:hAnsi="宋体" w:eastAsia="宋体" w:cs="宋体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eastAsia="zh-CN"/>
        </w:rPr>
        <w:t>无</w:t>
      </w:r>
    </w:p>
    <w:p>
      <w:pPr>
        <w:widowControl/>
        <w:spacing w:line="580" w:lineRule="atLeast"/>
        <w:ind w:firstLine="640"/>
        <w:jc w:val="left"/>
        <w:rPr>
          <w:rFonts w:hint="eastAsia"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</w:rPr>
        <w:t>六、国有资产信息。</w:t>
      </w:r>
    </w:p>
    <w:p>
      <w:pPr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val="en-US" w:eastAsia="zh-CN" w:bidi="ar-SA"/>
        </w:rPr>
        <w:t xml:space="preserve">     无</w:t>
      </w:r>
    </w:p>
    <w:p>
      <w:pPr>
        <w:widowControl/>
        <w:spacing w:line="580" w:lineRule="atLeast"/>
        <w:ind w:firstLine="640"/>
        <w:jc w:val="left"/>
        <w:rPr>
          <w:rFonts w:hint="eastAsia"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</w:rPr>
        <w:t>七、有关事项说明。</w:t>
      </w:r>
    </w:p>
    <w:p>
      <w:pPr>
        <w:widowControl/>
        <w:spacing w:line="580" w:lineRule="atLeast"/>
        <w:ind w:firstLine="640"/>
        <w:jc w:val="left"/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0"/>
          <w:sz w:val="32"/>
          <w:szCs w:val="32"/>
          <w:lang w:eastAsia="zh-CN"/>
        </w:rPr>
        <w:t>无</w:t>
      </w:r>
    </w:p>
    <w:sectPr>
      <w:pgSz w:w="16838" w:h="11906" w:orient="landscape"/>
      <w:pgMar w:top="1080" w:right="1440" w:bottom="108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Century Gothic">
    <w:altName w:val="Segoe Print"/>
    <w:panose1 w:val="020B0502020202020204"/>
    <w:charset w:val="00"/>
    <w:family w:val="auto"/>
    <w:pitch w:val="default"/>
    <w:sig w:usb0="00000000" w:usb1="00000000" w:usb2="00000000" w:usb3="00000000" w:csb0="2000009F" w:csb1="DFD70000"/>
  </w:font>
  <w:font w:name="Bookshelf Symbol 7"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方正小标宋_GBK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_GBK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36823B"/>
    <w:multiLevelType w:val="singleLevel"/>
    <w:tmpl w:val="5836823B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836A0FD"/>
    <w:multiLevelType w:val="singleLevel"/>
    <w:tmpl w:val="5836A0FD"/>
    <w:lvl w:ilvl="0" w:tentative="0">
      <w:start w:val="4"/>
      <w:numFmt w:val="chineseCounting"/>
      <w:suff w:val="nothing"/>
      <w:lvlText w:val="%1、"/>
      <w:lvlJc w:val="left"/>
    </w:lvl>
  </w:abstractNum>
  <w:abstractNum w:abstractNumId="2">
    <w:nsid w:val="7D1D1218"/>
    <w:multiLevelType w:val="multilevel"/>
    <w:tmpl w:val="7D1D1218"/>
    <w:lvl w:ilvl="0" w:tentative="0">
      <w:start w:val="1"/>
      <w:numFmt w:val="japaneseCounting"/>
      <w:lvlText w:val="%1、"/>
      <w:lvlJc w:val="left"/>
      <w:pPr>
        <w:ind w:left="1270" w:hanging="63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71389"/>
    <w:rsid w:val="000E0A30"/>
    <w:rsid w:val="001149A5"/>
    <w:rsid w:val="00371389"/>
    <w:rsid w:val="00384806"/>
    <w:rsid w:val="005D6099"/>
    <w:rsid w:val="00A81953"/>
    <w:rsid w:val="00B0024C"/>
    <w:rsid w:val="00BA08A1"/>
    <w:rsid w:val="00F379C6"/>
    <w:rsid w:val="09C513DB"/>
    <w:rsid w:val="175D1127"/>
    <w:rsid w:val="17C11D45"/>
    <w:rsid w:val="1F972033"/>
    <w:rsid w:val="274C7E73"/>
    <w:rsid w:val="27914270"/>
    <w:rsid w:val="2A507F72"/>
    <w:rsid w:val="2EB60D69"/>
    <w:rsid w:val="2FC65F87"/>
    <w:rsid w:val="31851A05"/>
    <w:rsid w:val="32DD2ED0"/>
    <w:rsid w:val="37AB1527"/>
    <w:rsid w:val="3D0F676E"/>
    <w:rsid w:val="421F0997"/>
    <w:rsid w:val="4ABC13BB"/>
    <w:rsid w:val="562F0961"/>
    <w:rsid w:val="5D6B571F"/>
    <w:rsid w:val="5F960443"/>
    <w:rsid w:val="61E90932"/>
    <w:rsid w:val="6609402A"/>
    <w:rsid w:val="6A5B180B"/>
    <w:rsid w:val="6C036B4D"/>
    <w:rsid w:val="791D5EAC"/>
    <w:rsid w:val="7D734E1D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8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370</Words>
  <Characters>2114</Characters>
  <Lines>17</Lines>
  <Paragraphs>4</Paragraphs>
  <ScaleCrop>false</ScaleCrop>
  <LinksUpToDate>false</LinksUpToDate>
  <CharactersWithSpaces>2480</CharactersWithSpaces>
  <Application>WPS Office_10.1.0.6028_F1E327BC-269C-435d-A152-05C5408002CA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2016-11-22T03:21:00Z</dcterms:created>
  <dc:creator>36</dc:creator>
  <cp:lastModifiedBy>adminno</cp:lastModifiedBy>
  <dcterms:modified xsi:type="dcterms:W3CDTF">2016-11-29T10:06:36Z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