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Autospacing="0" w:afterAutospacing="0" w:line="14" w:lineRule="exact"/>
        <w:jc w:val="center"/>
        <w:sectPr>
          <w:pgSz w:w="11900" w:h="16840"/>
          <w:pgMar w:top="1426" w:right="1800" w:bottom="992" w:left="1530" w:header="851" w:footer="992" w:gutter="0"/>
          <w:cols w:space="720" w:num="1"/>
        </w:sectPr>
      </w:pPr>
      <w:bookmarkStart w:id="0" w:name="_bookmark0"/>
      <w:bookmarkEnd w:id="0"/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1" w:name="_bookmark1"/>
      <w:bookmarkEnd w:id="1"/>
    </w:p>
    <w:p>
      <w:pPr>
        <w:autoSpaceDE w:val="0"/>
        <w:autoSpaceDN w:val="0"/>
        <w:spacing w:beforeAutospacing="0" w:afterAutospacing="0" w:line="663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646" w:lineRule="exact"/>
        <w:ind w:left="1843" w:right="1319" w:hanging="660"/>
        <w:jc w:val="left"/>
        <w:rPr>
          <w:rFonts w:hint="eastAsia"/>
        </w:rPr>
      </w:pPr>
      <w:r>
        <w:rPr>
          <w:rFonts w:ascii="Arial Unicode MS" w:hAnsi="Arial Unicode MS" w:eastAsia="Arial Unicode MS" w:cs="Arial Unicode MS"/>
          <w:bCs/>
          <w:color w:val="000000"/>
          <w:spacing w:val="12"/>
          <w:w w:val="97"/>
          <w:kern w:val="0"/>
          <w:sz w:val="44"/>
        </w:rPr>
        <w:t>关</w:t>
      </w:r>
      <w:r>
        <w:rPr>
          <w:rFonts w:ascii="Arial Unicode MS" w:hAnsi="Arial Unicode MS" w:eastAsia="Arial Unicode MS" w:cs="Arial Unicode MS"/>
          <w:bCs/>
          <w:color w:val="000000"/>
          <w:spacing w:val="31"/>
          <w:w w:val="90"/>
          <w:kern w:val="0"/>
          <w:sz w:val="44"/>
        </w:rPr>
        <w:t>于</w:t>
      </w:r>
      <w:r>
        <w:rPr>
          <w:rFonts w:ascii="Arial Unicode MS" w:hAnsi="Arial Unicode MS" w:eastAsia="Arial Unicode MS" w:cs="Arial Unicode MS"/>
          <w:bCs/>
          <w:color w:val="000000"/>
          <w:spacing w:val="10"/>
          <w:w w:val="91"/>
          <w:kern w:val="0"/>
          <w:sz w:val="44"/>
        </w:rPr>
        <w:t>正</w:t>
      </w:r>
      <w:r>
        <w:rPr>
          <w:rFonts w:ascii="Arial Unicode MS" w:hAnsi="Arial Unicode MS" w:eastAsia="Arial Unicode MS" w:cs="Arial Unicode MS"/>
          <w:bCs/>
          <w:color w:val="000000"/>
          <w:spacing w:val="24"/>
          <w:w w:val="92"/>
          <w:kern w:val="0"/>
          <w:sz w:val="44"/>
        </w:rPr>
        <w:t>定</w:t>
      </w:r>
      <w:r>
        <w:rPr>
          <w:rFonts w:ascii="Arial Unicode MS" w:hAnsi="Arial Unicode MS" w:eastAsia="Arial Unicode MS" w:cs="Arial Unicode MS"/>
          <w:bCs/>
          <w:color w:val="000000"/>
          <w:spacing w:val="19"/>
          <w:w w:val="90"/>
          <w:kern w:val="0"/>
          <w:sz w:val="44"/>
        </w:rPr>
        <w:t>县</w:t>
      </w:r>
      <w:r>
        <w:rPr>
          <w:rFonts w:ascii="Arial Unicode MS" w:hAnsi="Arial Unicode MS" w:eastAsia="Arial Unicode MS" w:cs="Arial Unicode MS"/>
          <w:bCs/>
          <w:color w:val="000000"/>
          <w:spacing w:val="-2"/>
          <w:w w:val="101"/>
          <w:kern w:val="0"/>
          <w:sz w:val="44"/>
        </w:rPr>
        <w:t>2019</w:t>
      </w:r>
      <w:r>
        <w:rPr>
          <w:rFonts w:ascii="Arial Unicode MS" w:hAnsi="Arial Unicode MS" w:eastAsia="Arial Unicode MS" w:cs="Arial Unicode MS"/>
          <w:bCs/>
          <w:color w:val="000000"/>
          <w:spacing w:val="28"/>
          <w:w w:val="93"/>
          <w:kern w:val="0"/>
          <w:sz w:val="44"/>
        </w:rPr>
        <w:t>年</w:t>
      </w:r>
      <w:r>
        <w:rPr>
          <w:rFonts w:ascii="Arial Unicode MS" w:hAnsi="Arial Unicode MS" w:eastAsia="Arial Unicode MS" w:cs="Arial Unicode MS"/>
          <w:bCs/>
          <w:color w:val="000000"/>
          <w:spacing w:val="15"/>
          <w:w w:val="90"/>
          <w:kern w:val="0"/>
          <w:sz w:val="44"/>
        </w:rPr>
        <w:t>预</w:t>
      </w:r>
      <w:r>
        <w:rPr>
          <w:rFonts w:ascii="Arial Unicode MS" w:hAnsi="Arial Unicode MS" w:eastAsia="Arial Unicode MS" w:cs="Arial Unicode MS"/>
          <w:bCs/>
          <w:color w:val="000000"/>
          <w:spacing w:val="4"/>
          <w:w w:val="96"/>
          <w:kern w:val="0"/>
          <w:sz w:val="44"/>
        </w:rPr>
        <w:t>算</w:t>
      </w:r>
      <w:r>
        <w:rPr>
          <w:rFonts w:ascii="Arial Unicode MS" w:hAnsi="Arial Unicode MS" w:eastAsia="Arial Unicode MS" w:cs="Arial Unicode MS"/>
          <w:bCs/>
          <w:color w:val="000000"/>
          <w:spacing w:val="17"/>
          <w:w w:val="95"/>
          <w:kern w:val="0"/>
          <w:sz w:val="44"/>
        </w:rPr>
        <w:t>执</w:t>
      </w:r>
      <w:r>
        <w:rPr>
          <w:rFonts w:ascii="Arial Unicode MS" w:hAnsi="Arial Unicode MS" w:eastAsia="Arial Unicode MS" w:cs="Arial Unicode MS"/>
          <w:bCs/>
          <w:color w:val="000000"/>
          <w:spacing w:val="26"/>
          <w:w w:val="90"/>
          <w:kern w:val="0"/>
          <w:sz w:val="44"/>
        </w:rPr>
        <w:t>行</w:t>
      </w:r>
      <w:r>
        <w:rPr>
          <w:rFonts w:ascii="Arial Unicode MS" w:hAnsi="Arial Unicode MS" w:eastAsia="Arial Unicode MS" w:cs="Arial Unicode MS"/>
          <w:bCs/>
          <w:color w:val="000000"/>
          <w:spacing w:val="15"/>
          <w:w w:val="91"/>
          <w:kern w:val="0"/>
          <w:sz w:val="44"/>
        </w:rPr>
        <w:t>情</w:t>
      </w:r>
      <w:r>
        <w:rPr>
          <w:rFonts w:ascii="Arial Unicode MS" w:hAnsi="Arial Unicode MS" w:eastAsia="Arial Unicode MS" w:cs="Arial Unicode MS"/>
          <w:bCs/>
          <w:color w:val="000000"/>
          <w:spacing w:val="6"/>
          <w:w w:val="95"/>
          <w:kern w:val="0"/>
          <w:sz w:val="44"/>
        </w:rPr>
        <w:t>况</w:t>
      </w:r>
      <w:r>
        <w:rPr>
          <w:rFonts w:ascii="Arial Unicode MS" w:hAnsi="Arial Unicode MS" w:eastAsia="Arial Unicode MS" w:cs="Arial Unicode MS"/>
          <w:bCs/>
          <w:color w:val="000000"/>
          <w:spacing w:val="12"/>
          <w:w w:val="97"/>
          <w:kern w:val="0"/>
          <w:sz w:val="44"/>
        </w:rPr>
        <w:t>和</w:t>
      </w:r>
      <w:bookmarkStart w:id="15" w:name="_GoBack"/>
      <w:bookmarkEnd w:id="15"/>
      <w:r>
        <w:rPr>
          <w:rFonts w:ascii="Arial Unicode MS" w:hAnsi="Arial Unicode MS" w:eastAsia="Arial Unicode MS" w:cs="Arial Unicode MS"/>
          <w:bCs/>
          <w:color w:val="000000"/>
          <w:spacing w:val="0"/>
          <w:kern w:val="0"/>
          <w:sz w:val="44"/>
        </w:rPr>
        <w:t>2020年</w:t>
      </w:r>
      <w:r>
        <w:rPr>
          <w:rFonts w:ascii="Arial Unicode MS" w:hAnsi="Arial Unicode MS" w:eastAsia="Arial Unicode MS" w:cs="Arial Unicode MS"/>
          <w:bCs/>
          <w:color w:val="000000"/>
          <w:spacing w:val="34"/>
          <w:w w:val="92"/>
          <w:kern w:val="0"/>
          <w:sz w:val="44"/>
        </w:rPr>
        <w:t>预</w:t>
      </w:r>
      <w:r>
        <w:rPr>
          <w:rFonts w:ascii="Arial Unicode MS" w:hAnsi="Arial Unicode MS" w:eastAsia="Arial Unicode MS" w:cs="Arial Unicode MS"/>
          <w:bCs/>
          <w:color w:val="000000"/>
          <w:spacing w:val="7"/>
          <w:w w:val="91"/>
          <w:kern w:val="0"/>
          <w:sz w:val="44"/>
        </w:rPr>
        <w:t>算</w:t>
      </w:r>
      <w:r>
        <w:rPr>
          <w:rFonts w:ascii="Arial Unicode MS" w:hAnsi="Arial Unicode MS" w:eastAsia="Arial Unicode MS" w:cs="Arial Unicode MS"/>
          <w:bCs/>
          <w:color w:val="000000"/>
          <w:spacing w:val="36"/>
          <w:w w:val="90"/>
          <w:kern w:val="0"/>
          <w:sz w:val="44"/>
        </w:rPr>
        <w:t>草</w:t>
      </w:r>
      <w:r>
        <w:rPr>
          <w:rFonts w:ascii="Arial Unicode MS" w:hAnsi="Arial Unicode MS" w:eastAsia="Arial Unicode MS" w:cs="Arial Unicode MS"/>
          <w:bCs/>
          <w:color w:val="000000"/>
          <w:spacing w:val="-15"/>
          <w:w w:val="95"/>
          <w:kern w:val="0"/>
          <w:sz w:val="44"/>
        </w:rPr>
        <w:t>案</w:t>
      </w:r>
      <w:r>
        <w:rPr>
          <w:rFonts w:ascii="Arial Unicode MS" w:hAnsi="Arial Unicode MS" w:eastAsia="Arial Unicode MS" w:cs="Arial Unicode MS"/>
          <w:bCs/>
          <w:color w:val="000000"/>
          <w:spacing w:val="-12"/>
          <w:w w:val="103"/>
          <w:kern w:val="0"/>
          <w:sz w:val="44"/>
        </w:rPr>
        <w:t>的</w:t>
      </w:r>
      <w:r>
        <w:rPr>
          <w:rFonts w:ascii="Arial Unicode MS" w:hAnsi="Arial Unicode MS" w:eastAsia="Arial Unicode MS" w:cs="Arial Unicode MS"/>
          <w:bCs/>
          <w:color w:val="000000"/>
          <w:spacing w:val="0"/>
          <w:kern w:val="0"/>
          <w:sz w:val="44"/>
        </w:rPr>
        <w:t>报</w:t>
      </w:r>
      <w:r>
        <w:rPr>
          <w:rFonts w:ascii="Arial Unicode MS" w:hAnsi="Arial Unicode MS" w:eastAsia="Arial Unicode MS" w:cs="Arial Unicode MS"/>
          <w:bCs/>
          <w:color w:val="000000"/>
          <w:spacing w:val="42"/>
          <w:w w:val="90"/>
          <w:kern w:val="0"/>
          <w:sz w:val="44"/>
        </w:rPr>
        <w:t>告</w:t>
      </w:r>
    </w:p>
    <w:p>
      <w:pPr>
        <w:autoSpaceDE w:val="0"/>
        <w:autoSpaceDN w:val="0"/>
        <w:spacing w:beforeAutospacing="0" w:afterAutospacing="0" w:line="410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26" w:lineRule="exact"/>
        <w:ind w:left="1660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—2020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2"/>
          <w:kern w:val="0"/>
          <w:sz w:val="32"/>
        </w:rPr>
        <w:t>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月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县第十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届</w:t>
      </w:r>
    </w:p>
    <w:p>
      <w:pPr>
        <w:autoSpaceDE w:val="0"/>
        <w:autoSpaceDN w:val="0"/>
        <w:spacing w:beforeAutospacing="0" w:afterAutospacing="0" w:line="254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27" w:lineRule="exact"/>
        <w:ind w:left="2500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议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上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0" w:num="1"/>
        </w:sectPr>
      </w:pPr>
    </w:p>
    <w:p>
      <w:pPr>
        <w:autoSpaceDE w:val="0"/>
        <w:autoSpaceDN w:val="0"/>
        <w:spacing w:beforeAutospacing="0" w:afterAutospacing="0" w:line="410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27" w:lineRule="exact"/>
        <w:ind w:left="2500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正定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长</w:t>
      </w:r>
    </w:p>
    <w:p>
      <w:pPr>
        <w:autoSpaceDE w:val="0"/>
        <w:autoSpaceDN w:val="0"/>
        <w:spacing w:beforeAutospacing="0" w:afterAutospacing="0" w:line="410" w:lineRule="exact"/>
        <w:jc w:val="left"/>
        <w:rPr>
          <w:rFonts w:hint="eastAsia"/>
        </w:rPr>
      </w:pPr>
      <w:r>
        <w:br w:type="column"/>
      </w:r>
    </w:p>
    <w:p>
      <w:pPr>
        <w:autoSpaceDE w:val="0"/>
        <w:autoSpaceDN w:val="0"/>
        <w:bidi w:val="0"/>
        <w:spacing w:beforeAutospacing="0" w:afterAutospacing="0" w:line="333" w:lineRule="exact"/>
        <w:jc w:val="left"/>
        <w:rPr>
          <w:rFonts w:hint="eastAsia"/>
        </w:rPr>
      </w:pPr>
      <w:r>
        <w:rPr>
          <w:rFonts w:ascii="楷体" w:hAnsi="楷体" w:eastAsia="楷体" w:cs="楷体"/>
          <w:bCs/>
          <w:color w:val="000000"/>
          <w:spacing w:val="18"/>
          <w:w w:val="94"/>
          <w:kern w:val="0"/>
          <w:sz w:val="32"/>
        </w:rPr>
        <w:t>曹</w:t>
      </w:r>
      <w:r>
        <w:rPr>
          <w:rFonts w:ascii="楷体" w:hAnsi="楷体" w:eastAsia="楷体" w:cs="楷体"/>
          <w:bCs/>
          <w:color w:val="000000"/>
          <w:spacing w:val="13"/>
          <w:w w:val="90"/>
          <w:kern w:val="0"/>
          <w:sz w:val="32"/>
        </w:rPr>
        <w:t>海</w:t>
      </w:r>
      <w:r>
        <w:rPr>
          <w:rFonts w:ascii="楷体" w:hAnsi="楷体" w:eastAsia="楷体" w:cs="楷体"/>
          <w:bCs/>
          <w:color w:val="000000"/>
          <w:spacing w:val="14"/>
          <w:w w:val="92"/>
          <w:kern w:val="0"/>
          <w:sz w:val="32"/>
        </w:rPr>
        <w:t>锋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equalWidth="0" w:num="2">
            <w:col w:w="5117" w:space="262"/>
            <w:col w:w="3719"/>
          </w:cols>
        </w:sectPr>
      </w:pPr>
    </w:p>
    <w:p>
      <w:pPr>
        <w:autoSpaceDE w:val="0"/>
        <w:autoSpaceDN w:val="0"/>
        <w:spacing w:beforeAutospacing="0" w:afterAutospacing="0" w:line="810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26" w:lineRule="exact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各位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：</w:t>
      </w:r>
    </w:p>
    <w:p>
      <w:pPr>
        <w:autoSpaceDE w:val="0"/>
        <w:autoSpaceDN w:val="0"/>
        <w:bidi w:val="0"/>
        <w:spacing w:before="3" w:beforeAutospacing="0" w:afterAutospacing="0" w:line="559" w:lineRule="exact"/>
        <w:ind w:right="98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受县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，现将</w:t>
      </w:r>
      <w:r>
        <w:rPr>
          <w:rFonts w:ascii="仿宋" w:hAnsi="仿宋" w:eastAsia="仿宋" w:cs="仿宋"/>
          <w:bCs/>
          <w:color w:val="000000"/>
          <w:w w:val="3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w w:val="103"/>
          <w:kern w:val="0"/>
          <w:sz w:val="32"/>
        </w:rPr>
        <w:t>2019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况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2020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算草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请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议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，并请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政协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和列席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同志提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意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见。</w:t>
      </w:r>
    </w:p>
    <w:p>
      <w:pPr>
        <w:autoSpaceDE w:val="0"/>
        <w:autoSpaceDN w:val="0"/>
        <w:bidi w:val="0"/>
        <w:spacing w:before="236" w:beforeAutospacing="0" w:afterAutospacing="0" w:line="324" w:lineRule="exact"/>
        <w:ind w:left="641"/>
        <w:jc w:val="left"/>
        <w:rPr>
          <w:rFonts w:hint="eastAsia"/>
        </w:rPr>
      </w:pPr>
      <w:r>
        <w:rPr>
          <w:rFonts w:ascii="黑体" w:hAnsi="黑体" w:eastAsia="黑体" w:cs="黑体"/>
          <w:bCs/>
          <w:color w:val="000000"/>
          <w:spacing w:val="18"/>
          <w:w w:val="94"/>
          <w:kern w:val="0"/>
          <w:sz w:val="32"/>
        </w:rPr>
        <w:t>一</w:t>
      </w:r>
      <w:r>
        <w:rPr>
          <w:rFonts w:ascii="黑体" w:hAnsi="黑体" w:eastAsia="黑体" w:cs="黑体"/>
          <w:bCs/>
          <w:color w:val="000000"/>
          <w:spacing w:val="29"/>
          <w:w w:val="85"/>
          <w:kern w:val="0"/>
          <w:sz w:val="32"/>
        </w:rPr>
        <w:t>、</w:t>
      </w:r>
      <w:r>
        <w:rPr>
          <w:rFonts w:ascii="黑体" w:hAnsi="黑体" w:eastAsia="黑体" w:cs="黑体"/>
          <w:bCs/>
          <w:color w:val="000000"/>
          <w:spacing w:val="15"/>
          <w:w w:val="86"/>
          <w:kern w:val="0"/>
          <w:sz w:val="32"/>
        </w:rPr>
        <w:t>2019</w:t>
      </w:r>
      <w:r>
        <w:rPr>
          <w:rFonts w:ascii="黑体" w:hAnsi="黑体" w:eastAsia="黑体" w:cs="黑体"/>
          <w:bCs/>
          <w:color w:val="000000"/>
          <w:w w:val="41"/>
          <w:kern w:val="0"/>
          <w:sz w:val="32"/>
        </w:rPr>
        <w:t xml:space="preserve"> </w:t>
      </w:r>
      <w:r>
        <w:rPr>
          <w:rFonts w:ascii="黑体" w:hAnsi="黑体" w:eastAsia="黑体" w:cs="黑体"/>
          <w:bCs/>
          <w:color w:val="000000"/>
          <w:spacing w:val="0"/>
          <w:kern w:val="0"/>
          <w:sz w:val="32"/>
        </w:rPr>
        <w:t>年预算执</w:t>
      </w:r>
      <w:r>
        <w:rPr>
          <w:rFonts w:ascii="黑体" w:hAnsi="黑体" w:eastAsia="黑体" w:cs="黑体"/>
          <w:bCs/>
          <w:color w:val="000000"/>
          <w:spacing w:val="18"/>
          <w:w w:val="94"/>
          <w:kern w:val="0"/>
          <w:sz w:val="32"/>
        </w:rPr>
        <w:t>行</w:t>
      </w:r>
      <w:r>
        <w:rPr>
          <w:rFonts w:ascii="黑体" w:hAnsi="黑体" w:eastAsia="黑体" w:cs="黑体"/>
          <w:bCs/>
          <w:color w:val="000000"/>
          <w:spacing w:val="25"/>
          <w:w w:val="87"/>
          <w:kern w:val="0"/>
          <w:sz w:val="32"/>
        </w:rPr>
        <w:t>情</w:t>
      </w:r>
      <w:r>
        <w:rPr>
          <w:rFonts w:ascii="黑体" w:hAnsi="黑体" w:eastAsia="黑体" w:cs="黑体"/>
          <w:bCs/>
          <w:color w:val="000000"/>
          <w:spacing w:val="3"/>
          <w:w w:val="91"/>
          <w:kern w:val="0"/>
          <w:sz w:val="32"/>
        </w:rPr>
        <w:t>况</w:t>
      </w:r>
    </w:p>
    <w:p>
      <w:pPr>
        <w:autoSpaceDE w:val="0"/>
        <w:autoSpaceDN w:val="0"/>
        <w:bidi w:val="0"/>
        <w:spacing w:before="2" w:beforeAutospacing="0" w:afterAutospacing="0" w:line="560" w:lineRule="exact"/>
        <w:ind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2019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习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特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色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想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党的十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九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、三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四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精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神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领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常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督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财税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门深入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彻中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央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省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县委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精神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实开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忘初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心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记使命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主题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育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持稳中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作总基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贯彻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念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力推进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量发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筹做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稳增长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革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调结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构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民生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风险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各项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圆满完成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2019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工作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动了全县经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社会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续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康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26" w:lineRule="exact"/>
        <w:ind w:left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，全县全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财政收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519417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，增长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20.83%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。</w:t>
      </w:r>
    </w:p>
    <w:p>
      <w:pPr>
        <w:autoSpaceDE w:val="0"/>
        <w:autoSpaceDN w:val="0"/>
        <w:spacing w:beforeAutospacing="0" w:afterAutospacing="0" w:line="509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2" w:name="_bookmark2"/>
      <w:bookmarkEnd w:id="2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30" w:lineRule="exact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374221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增长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28.78%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上级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32439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性补助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77762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级专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223491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达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般债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17700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元、再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19000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稳定调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28087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21020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，上年结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37823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，减上解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10048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21248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，全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800247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元，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排预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99072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45345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般公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共预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655830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60" w:lineRule="exact"/>
        <w:ind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984952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增长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25.87%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收入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4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28201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，上级下达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项债券</w:t>
      </w:r>
      <w:r>
        <w:rPr>
          <w:rFonts w:ascii="仿宋" w:hAnsi="仿宋" w:eastAsia="仿宋" w:cs="仿宋"/>
          <w:bCs/>
          <w:color w:val="000000"/>
          <w:w w:val="4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492600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28605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减专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本支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63777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调出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21020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用资金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1449561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下年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48606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1400955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59" w:lineRule="exact"/>
        <w:ind w:right="101" w:firstLine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46211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，全县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基金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36480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6" w:beforeAutospacing="0" w:afterAutospacing="0" w:line="332" w:lineRule="exact"/>
        <w:ind w:left="641"/>
        <w:jc w:val="left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（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一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）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县</w:t>
      </w:r>
      <w:r>
        <w:rPr>
          <w:rFonts w:ascii="楷体" w:hAnsi="楷体" w:eastAsia="楷体" w:cs="楷体"/>
          <w:b/>
          <w:bCs/>
          <w:color w:val="000000"/>
          <w:spacing w:val="-1"/>
          <w:w w:val="95"/>
          <w:kern w:val="0"/>
          <w:sz w:val="32"/>
        </w:rPr>
        <w:t>本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级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28"/>
          <w:w w:val="86"/>
          <w:kern w:val="0"/>
          <w:sz w:val="32"/>
        </w:rPr>
        <w:t>执</w:t>
      </w:r>
      <w:r>
        <w:rPr>
          <w:rFonts w:ascii="楷体" w:hAnsi="楷体" w:eastAsia="楷体" w:cs="楷体"/>
          <w:b/>
          <w:bCs/>
          <w:color w:val="000000"/>
          <w:spacing w:val="-11"/>
          <w:w w:val="95"/>
          <w:kern w:val="0"/>
          <w:sz w:val="32"/>
        </w:rPr>
        <w:t>行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情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况</w:t>
      </w:r>
    </w:p>
    <w:p>
      <w:pPr>
        <w:autoSpaceDE w:val="0"/>
        <w:autoSpaceDN w:val="0"/>
        <w:bidi w:val="0"/>
        <w:spacing w:beforeAutospacing="0" w:afterAutospacing="0" w:line="559" w:lineRule="exact"/>
        <w:ind w:right="96"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-11"/>
          <w:w w:val="104"/>
          <w:kern w:val="0"/>
          <w:sz w:val="32"/>
        </w:rPr>
        <w:t>般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8"/>
          <w:w w:val="93"/>
          <w:kern w:val="0"/>
          <w:sz w:val="32"/>
        </w:rPr>
        <w:t>公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共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"/>
          <w:w w:val="98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-7"/>
          <w:w w:val="103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5"/>
          <w:w w:val="97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预算收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342437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，当年收入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上级返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4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25598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，上级财力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w w:val="4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67801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移支付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212523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下达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17700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再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债券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9000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元，乡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上解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41783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万元，调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预算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稳定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节基金</w:t>
      </w:r>
      <w:r>
        <w:rPr>
          <w:rFonts w:ascii="仿宋" w:hAnsi="仿宋" w:eastAsia="仿宋" w:cs="仿宋"/>
          <w:bCs/>
          <w:color w:val="000000"/>
          <w:w w:val="4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13087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，调入资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4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20525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，上年结</w:t>
      </w:r>
      <w:r>
        <w:rPr>
          <w:rFonts w:ascii="仿宋" w:hAnsi="仿宋" w:eastAsia="仿宋" w:cs="仿宋"/>
          <w:bCs/>
          <w:color w:val="000000"/>
          <w:spacing w:val="-31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4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37823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上解市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10048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镇资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30822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一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2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315" w:bottom="992" w:left="1530" w:header="851" w:footer="992" w:gutter="0"/>
          <w:cols w:space="720" w:num="1"/>
        </w:sectPr>
      </w:pPr>
      <w:bookmarkStart w:id="3" w:name="_bookmark3"/>
      <w:bookmarkEnd w:id="3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481" w:lineRule="exact"/>
        <w:ind w:right="55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9408</w:t>
      </w:r>
      <w:r>
        <w:rPr>
          <w:rFonts w:ascii="仿宋" w:hAnsi="仿宋" w:eastAsia="仿宋" w:cs="仿宋"/>
          <w:bCs/>
          <w:color w:val="000000"/>
          <w:w w:val="5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可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5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737999</w:t>
      </w:r>
      <w:r>
        <w:rPr>
          <w:rFonts w:ascii="仿宋" w:hAnsi="仿宋" w:eastAsia="仿宋" w:cs="仿宋"/>
          <w:bCs/>
          <w:color w:val="000000"/>
          <w:w w:val="5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38521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安排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稳定调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95828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般公共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603650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</w:p>
    <w:p>
      <w:pPr>
        <w:autoSpaceDE w:val="0"/>
        <w:autoSpaceDN w:val="0"/>
        <w:bidi w:val="0"/>
        <w:spacing w:before="8" w:beforeAutospacing="0" w:afterAutospacing="0" w:line="558" w:lineRule="exact"/>
        <w:ind w:right="52" w:firstLine="732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9"/>
          <w:kern w:val="0"/>
          <w:sz w:val="32"/>
        </w:rPr>
        <w:t xml:space="preserve"> </w:t>
      </w:r>
      <w:r>
        <w:rPr>
          <w:rFonts w:ascii="楷体" w:hAnsi="楷体" w:eastAsia="楷体" w:cs="楷体"/>
          <w:b/>
          <w:bCs/>
          <w:color w:val="000000"/>
          <w:spacing w:val="4"/>
          <w:w w:val="98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2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w w:val="19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7"/>
          <w:w w:val="94"/>
          <w:kern w:val="0"/>
          <w:sz w:val="32"/>
        </w:rPr>
        <w:t>府</w:t>
      </w:r>
      <w:r>
        <w:rPr>
          <w:rFonts w:ascii="仿宋" w:hAnsi="仿宋" w:eastAsia="仿宋" w:cs="仿宋"/>
          <w:b/>
          <w:bCs/>
          <w:color w:val="000000"/>
          <w:w w:val="1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8"/>
          <w:w w:val="103"/>
          <w:kern w:val="0"/>
          <w:sz w:val="32"/>
        </w:rPr>
        <w:t>性</w:t>
      </w:r>
      <w:r>
        <w:rPr>
          <w:rFonts w:ascii="仿宋" w:hAnsi="仿宋" w:eastAsia="仿宋" w:cs="仿宋"/>
          <w:b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2"/>
          <w:w w:val="99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"/>
          <w:w w:val="98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8"/>
          <w:w w:val="103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"/>
          <w:w w:val="98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w w:val="2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4"/>
          <w:w w:val="91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w w:val="2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981476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6"/>
          <w:w w:val="103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移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28201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达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492600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16423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，减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还本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63777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20525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府性基金可用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4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1434398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，结转下年</w:t>
      </w:r>
      <w:r>
        <w:rPr>
          <w:rFonts w:ascii="仿宋" w:hAnsi="仿宋" w:eastAsia="仿宋" w:cs="仿宋"/>
          <w:bCs/>
          <w:color w:val="000000"/>
          <w:w w:val="4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46628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，政府性基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金支出</w:t>
      </w:r>
      <w:r>
        <w:rPr>
          <w:rFonts w:ascii="仿宋" w:hAnsi="仿宋" w:eastAsia="仿宋" w:cs="仿宋"/>
          <w:bCs/>
          <w:color w:val="000000"/>
          <w:w w:val="4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1387770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="8" w:beforeAutospacing="0" w:afterAutospacing="0" w:line="558" w:lineRule="exact"/>
        <w:ind w:right="19"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0"/>
          <w:w w:val="96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险</w:t>
      </w:r>
      <w:r>
        <w:rPr>
          <w:rFonts w:ascii="仿宋" w:hAnsi="仿宋" w:eastAsia="仿宋" w:cs="仿宋"/>
          <w:b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89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9"/>
          <w:w w:val="96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5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46211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：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0"/>
          <w:w w:val="104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33082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，城乡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基金收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完成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13129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社会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36480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：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单位基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老保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27369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，城乡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民基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老保险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出完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9111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6" w:beforeAutospacing="0" w:afterAutospacing="0" w:line="332" w:lineRule="exact"/>
        <w:ind w:left="641"/>
        <w:jc w:val="left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（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二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）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石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家</w:t>
      </w:r>
      <w:r>
        <w:rPr>
          <w:rFonts w:ascii="楷体" w:hAnsi="楷体" w:eastAsia="楷体" w:cs="楷体"/>
          <w:b/>
          <w:bCs/>
          <w:color w:val="000000"/>
          <w:spacing w:val="28"/>
          <w:w w:val="86"/>
          <w:kern w:val="0"/>
          <w:sz w:val="32"/>
        </w:rPr>
        <w:t>庄</w:t>
      </w:r>
      <w:r>
        <w:rPr>
          <w:rFonts w:ascii="楷体" w:hAnsi="楷体" w:eastAsia="楷体" w:cs="楷体"/>
          <w:b/>
          <w:bCs/>
          <w:color w:val="000000"/>
          <w:spacing w:val="-11"/>
          <w:w w:val="95"/>
          <w:kern w:val="0"/>
          <w:sz w:val="32"/>
        </w:rPr>
        <w:t>综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合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保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税区</w:t>
      </w:r>
      <w:r>
        <w:rPr>
          <w:rFonts w:ascii="楷体" w:hAnsi="楷体" w:eastAsia="楷体" w:cs="楷体"/>
          <w:b/>
          <w:bCs/>
          <w:color w:val="000000"/>
          <w:spacing w:val="5"/>
          <w:w w:val="98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25"/>
          <w:w w:val="91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-24"/>
          <w:w w:val="100"/>
          <w:kern w:val="0"/>
          <w:sz w:val="32"/>
        </w:rPr>
        <w:t>执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行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情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况</w:t>
      </w:r>
    </w:p>
    <w:p>
      <w:pPr>
        <w:autoSpaceDE w:val="0"/>
        <w:autoSpaceDN w:val="0"/>
        <w:bidi w:val="0"/>
        <w:spacing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—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般公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共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综合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般公共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完成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7501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10.65%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入加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性补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4700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，上级专项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支付</w:t>
      </w:r>
      <w:r>
        <w:rPr>
          <w:rFonts w:ascii="仿宋" w:hAnsi="仿宋" w:eastAsia="仿宋" w:cs="仿宋"/>
          <w:bCs/>
          <w:color w:val="000000"/>
          <w:w w:val="4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10962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，上级下达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再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4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10000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15000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调入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495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11840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36818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转下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w w:val="103"/>
          <w:kern w:val="0"/>
          <w:sz w:val="32"/>
        </w:rPr>
        <w:t>250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定调节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3244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一般公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算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3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315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428" w:bottom="992" w:left="1530" w:header="851" w:footer="992" w:gutter="0"/>
          <w:cols w:space="720" w:num="1"/>
        </w:sectPr>
      </w:pPr>
      <w:bookmarkStart w:id="4" w:name="_bookmark4"/>
      <w:bookmarkEnd w:id="4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26" w:lineRule="exact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33324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</w:p>
    <w:p>
      <w:pPr>
        <w:autoSpaceDE w:val="0"/>
        <w:autoSpaceDN w:val="0"/>
        <w:bidi w:val="0"/>
        <w:spacing w:before="6" w:beforeAutospacing="0" w:afterAutospacing="0" w:line="558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—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府性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综合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完成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3476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，当年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入加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12182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，调出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495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政府性基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可用资金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15163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万元，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w w:val="103"/>
          <w:kern w:val="0"/>
          <w:sz w:val="32"/>
        </w:rPr>
        <w:t>1978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13185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27" w:lineRule="exact"/>
        <w:ind w:left="629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工作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：</w:t>
      </w:r>
    </w:p>
    <w:p>
      <w:pPr>
        <w:autoSpaceDE w:val="0"/>
        <w:autoSpaceDN w:val="0"/>
        <w:bidi w:val="0"/>
        <w:spacing w:before="8" w:beforeAutospacing="0" w:afterAutospacing="0" w:line="558" w:lineRule="exact"/>
        <w:ind w:firstLine="629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/>
          <w:bCs/>
          <w:color w:val="000000"/>
          <w:spacing w:val="-11"/>
          <w:w w:val="104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综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合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实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力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跃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上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台</w:t>
      </w:r>
      <w:r>
        <w:rPr>
          <w:rFonts w:ascii="仿宋" w:hAnsi="仿宋" w:eastAsia="仿宋" w:cs="仿宋"/>
          <w:b/>
          <w:bCs/>
          <w:color w:val="000000"/>
          <w:spacing w:val="-20"/>
          <w:w w:val="100"/>
          <w:kern w:val="0"/>
          <w:sz w:val="32"/>
        </w:rPr>
        <w:t>阶</w:t>
      </w:r>
      <w:r>
        <w:rPr>
          <w:rFonts w:ascii="仿宋" w:hAnsi="仿宋" w:eastAsia="仿宋" w:cs="仿宋"/>
          <w:b/>
          <w:bCs/>
          <w:color w:val="000000"/>
          <w:spacing w:val="-22"/>
          <w:w w:val="7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宏观形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杂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变的情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况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级各部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组织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之重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夯实财政之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法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挖潜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堵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努力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尽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共预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374221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元，增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28.78%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第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bidi w:val="0"/>
        <w:spacing w:before="6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落</w:t>
      </w:r>
      <w:r>
        <w:rPr>
          <w:rFonts w:ascii="仿宋" w:hAnsi="仿宋" w:eastAsia="仿宋" w:cs="仿宋"/>
          <w:b/>
          <w:bCs/>
          <w:color w:val="000000"/>
          <w:spacing w:val="-11"/>
          <w:w w:val="104"/>
          <w:kern w:val="0"/>
          <w:sz w:val="32"/>
        </w:rPr>
        <w:t>实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减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税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降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费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激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活</w:t>
      </w:r>
      <w:r>
        <w:rPr>
          <w:rFonts w:ascii="仿宋" w:hAnsi="仿宋" w:eastAsia="仿宋" w:cs="仿宋"/>
          <w:b/>
          <w:bCs/>
          <w:color w:val="000000"/>
          <w:spacing w:val="-20"/>
          <w:w w:val="100"/>
          <w:kern w:val="0"/>
          <w:sz w:val="32"/>
        </w:rPr>
        <w:t>力</w:t>
      </w:r>
      <w:r>
        <w:rPr>
          <w:rFonts w:ascii="仿宋" w:hAnsi="仿宋" w:eastAsia="仿宋" w:cs="仿宋"/>
          <w:b/>
          <w:bCs/>
          <w:color w:val="000000"/>
          <w:spacing w:val="24"/>
          <w:w w:val="7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9"/>
          <w:w w:val="83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17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16"/>
          <w:kern w:val="0"/>
          <w:sz w:val="32"/>
        </w:rPr>
        <w:t>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心研究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署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。全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贯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彻落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税降费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立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办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政局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务局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展和改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革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计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等部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降费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领导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组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研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关于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央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署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计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划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动我县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宣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传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充分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电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视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播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电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台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报纸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信等媒体对减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费政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传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举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实减税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济高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税收宣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月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明诗会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女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子马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宣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税降费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过深入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企业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书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请专家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授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召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人座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谈会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形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式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解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生产经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状况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及意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见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助企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解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决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际困难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3"/>
          <w:w w:val="90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23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化部门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协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联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正定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全面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组联席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制度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明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4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428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5" w:name="_bookmark5"/>
      <w:bookmarkEnd w:id="5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01" w:lineRule="exact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确部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责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，加强部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间协调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，确保各</w:t>
      </w:r>
      <w:r>
        <w:rPr>
          <w:rFonts w:ascii="仿宋" w:hAnsi="仿宋" w:eastAsia="仿宋" w:cs="仿宋"/>
          <w:bCs/>
          <w:color w:val="000000"/>
          <w:spacing w:val="-1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正落地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效，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确保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、该降的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来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，全年共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降费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32000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让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充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分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享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受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红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激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体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力，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提供了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政策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</w:p>
    <w:p>
      <w:pPr>
        <w:autoSpaceDE w:val="0"/>
        <w:autoSpaceDN w:val="0"/>
        <w:bidi w:val="0"/>
        <w:spacing w:before="7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24"/>
          <w:w w:val="92"/>
          <w:kern w:val="0"/>
          <w:sz w:val="32"/>
        </w:rPr>
        <w:t>助</w:t>
      </w:r>
      <w:r>
        <w:rPr>
          <w:rFonts w:ascii="仿宋" w:hAnsi="仿宋" w:eastAsia="仿宋" w:cs="仿宋"/>
          <w:b/>
          <w:bCs/>
          <w:color w:val="000000"/>
          <w:spacing w:val="22"/>
          <w:w w:val="86"/>
          <w:kern w:val="0"/>
          <w:sz w:val="32"/>
        </w:rPr>
        <w:t>推</w:t>
      </w:r>
      <w:r>
        <w:rPr>
          <w:rFonts w:ascii="仿宋" w:hAnsi="仿宋" w:eastAsia="仿宋" w:cs="仿宋"/>
          <w:b/>
          <w:bCs/>
          <w:color w:val="000000"/>
          <w:spacing w:val="-5"/>
          <w:w w:val="95"/>
          <w:kern w:val="0"/>
          <w:sz w:val="32"/>
        </w:rPr>
        <w:t>脱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贫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攻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又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有</w:t>
      </w:r>
      <w:r>
        <w:rPr>
          <w:rFonts w:ascii="仿宋" w:hAnsi="仿宋" w:eastAsia="仿宋" w:cs="仿宋"/>
          <w:b/>
          <w:bCs/>
          <w:color w:val="000000"/>
          <w:spacing w:val="28"/>
          <w:w w:val="86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-27"/>
          <w:w w:val="100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效</w:t>
      </w:r>
      <w:r>
        <w:rPr>
          <w:rFonts w:ascii="仿宋" w:hAnsi="仿宋" w:eastAsia="仿宋" w:cs="仿宋"/>
          <w:b/>
          <w:bCs/>
          <w:color w:val="000000"/>
          <w:spacing w:val="-9"/>
          <w:w w:val="83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大专项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投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。拨</w:t>
      </w:r>
      <w:r>
        <w:rPr>
          <w:rFonts w:ascii="仿宋" w:hAnsi="仿宋" w:eastAsia="仿宋" w:cs="仿宋"/>
          <w:bCs/>
          <w:color w:val="000000"/>
          <w:w w:val="9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专项扶贫资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655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和精准防贫机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5"/>
          <w:kern w:val="0"/>
          <w:sz w:val="32"/>
        </w:rPr>
        <w:t>60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于资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收益入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股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红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小额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贷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3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雨露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划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防贫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险等项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目，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户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返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化扶贫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监管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制定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台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金管理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办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法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7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项规章制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，进一步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扶贫资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，认真开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抽查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高了扶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益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2"/>
          <w:w w:val="92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策公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开公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府网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站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页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贫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金政策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栏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贫政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况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公开公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示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。</w:t>
      </w:r>
    </w:p>
    <w:p>
      <w:pPr>
        <w:autoSpaceDE w:val="0"/>
        <w:autoSpaceDN w:val="0"/>
        <w:bidi w:val="0"/>
        <w:spacing w:before="6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—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障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改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善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民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生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取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得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效</w:t>
      </w:r>
      <w:r>
        <w:rPr>
          <w:rFonts w:ascii="仿宋" w:hAnsi="仿宋" w:eastAsia="仿宋" w:cs="仿宋"/>
          <w:b/>
          <w:bCs/>
          <w:color w:val="000000"/>
          <w:spacing w:val="-21"/>
          <w:w w:val="86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围绕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心工作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，加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断优化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能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民安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好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维护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谐稳定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11"/>
          <w:w w:val="87"/>
          <w:kern w:val="0"/>
          <w:sz w:val="32"/>
        </w:rPr>
        <w:t>首</w:t>
      </w:r>
      <w:r>
        <w:rPr>
          <w:rFonts w:ascii="仿宋" w:hAnsi="仿宋" w:eastAsia="仿宋" w:cs="仿宋"/>
          <w:b/>
          <w:bCs/>
          <w:color w:val="000000"/>
          <w:spacing w:val="19"/>
          <w:w w:val="91"/>
          <w:kern w:val="0"/>
          <w:sz w:val="32"/>
        </w:rPr>
        <w:t>先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障了公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2"/>
          <w:w w:val="92"/>
          <w:kern w:val="0"/>
          <w:sz w:val="32"/>
        </w:rPr>
        <w:t>其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次</w:t>
      </w:r>
      <w:r>
        <w:rPr>
          <w:rFonts w:ascii="仿宋" w:hAnsi="仿宋" w:eastAsia="仿宋" w:cs="仿宋"/>
          <w:b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按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准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核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常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8"/>
          <w:w w:val="93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17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育事业均衡发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。拨付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7333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入资金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14700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善薄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弱学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学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件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67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个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投资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4200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实施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个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校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提升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程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学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育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程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一步缩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乡差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四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时足额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养老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36480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5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6" w:name="_bookmark6"/>
      <w:bookmarkEnd w:id="6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36" w:lineRule="exact"/>
        <w:ind w:right="98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退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待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遇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10332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群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众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抚对象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退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的生活救助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医疗救助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3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7660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元，保障了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医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体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改革的顺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推进；拨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资金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4170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于保障城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民享受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医疗保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遇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429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于公益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灵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就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社保补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和职业培训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15"/>
          <w:w w:val="87"/>
          <w:kern w:val="0"/>
          <w:sz w:val="32"/>
        </w:rPr>
        <w:t>五</w:t>
      </w:r>
      <w:r>
        <w:rPr>
          <w:rFonts w:ascii="仿宋" w:hAnsi="仿宋" w:eastAsia="仿宋" w:cs="仿宋"/>
          <w:b/>
          <w:bCs/>
          <w:color w:val="000000"/>
          <w:spacing w:val="-14"/>
          <w:w w:val="100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整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动生态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环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境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续改善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29782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于气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煤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电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煤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煤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锅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淘汰改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造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能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减排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10890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采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项目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8308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</w:p>
    <w:p>
      <w:pPr>
        <w:autoSpaceDE w:val="0"/>
        <w:autoSpaceDN w:val="0"/>
        <w:bidi w:val="0"/>
        <w:spacing w:before="6" w:beforeAutospacing="0" w:afterAutospacing="0" w:line="559" w:lineRule="exact"/>
        <w:ind w:firstLine="658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0"/>
          <w:w w:val="96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90"/>
          <w:kern w:val="0"/>
          <w:sz w:val="32"/>
        </w:rPr>
        <w:t>支</w:t>
      </w:r>
      <w:r>
        <w:rPr>
          <w:rFonts w:ascii="仿宋" w:hAnsi="仿宋" w:eastAsia="仿宋" w:cs="仿宋"/>
          <w:b/>
          <w:bCs/>
          <w:color w:val="000000"/>
          <w:spacing w:val="20"/>
          <w:w w:val="87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-11"/>
          <w:w w:val="99"/>
          <w:kern w:val="0"/>
          <w:sz w:val="32"/>
        </w:rPr>
        <w:t>县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域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经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济</w:t>
      </w:r>
      <w:r>
        <w:rPr>
          <w:rFonts w:ascii="仿宋" w:hAnsi="仿宋" w:eastAsia="仿宋" w:cs="仿宋"/>
          <w:b/>
          <w:bCs/>
          <w:color w:val="000000"/>
          <w:spacing w:val="29"/>
          <w:w w:val="87"/>
          <w:kern w:val="0"/>
          <w:sz w:val="32"/>
        </w:rPr>
        <w:t>取</w:t>
      </w:r>
      <w:r>
        <w:rPr>
          <w:rFonts w:ascii="仿宋" w:hAnsi="仿宋" w:eastAsia="仿宋" w:cs="仿宋"/>
          <w:b/>
          <w:bCs/>
          <w:color w:val="000000"/>
          <w:spacing w:val="-8"/>
          <w:w w:val="96"/>
          <w:kern w:val="0"/>
          <w:sz w:val="32"/>
        </w:rPr>
        <w:t>得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90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20"/>
          <w:w w:val="87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1"/>
          <w:w w:val="96"/>
          <w:kern w:val="0"/>
          <w:sz w:val="32"/>
        </w:rPr>
        <w:t>展</w:t>
      </w:r>
      <w:r>
        <w:rPr>
          <w:rFonts w:ascii="仿宋" w:hAnsi="仿宋" w:eastAsia="仿宋" w:cs="仿宋"/>
          <w:b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9"/>
          <w:w w:val="90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87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29"/>
          <w:w w:val="87"/>
          <w:kern w:val="0"/>
          <w:sz w:val="32"/>
        </w:rPr>
        <w:t>支</w:t>
      </w:r>
      <w:r>
        <w:rPr>
          <w:rFonts w:ascii="仿宋" w:hAnsi="仿宋" w:eastAsia="仿宋" w:cs="仿宋"/>
          <w:b/>
          <w:bCs/>
          <w:color w:val="000000"/>
          <w:spacing w:val="-4"/>
          <w:w w:val="94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古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城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0"/>
          <w:w w:val="96"/>
          <w:kern w:val="0"/>
          <w:sz w:val="32"/>
        </w:rPr>
        <w:t>护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方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1"/>
          <w:w w:val="96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7"/>
          <w:w w:val="97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集拨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18828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城门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城隍庙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文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庙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格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恢</w:t>
      </w:r>
      <w:r>
        <w:rPr>
          <w:rFonts w:ascii="仿宋" w:hAnsi="仿宋" w:eastAsia="仿宋" w:cs="仿宋"/>
          <w:bCs/>
          <w:color w:val="000000"/>
          <w:spacing w:val="-6"/>
          <w:w w:val="103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物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馆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古</w:t>
      </w:r>
      <w:r>
        <w:rPr>
          <w:rFonts w:ascii="仿宋" w:hAnsi="仿宋" w:eastAsia="仿宋" w:cs="仿宋"/>
          <w:bCs/>
          <w:color w:val="000000"/>
          <w:spacing w:val="-6"/>
          <w:w w:val="103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护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4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程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12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月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向市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、游客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，至此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24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古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保护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千年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古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史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貌得到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复，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得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楼、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望得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古塔、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记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乡愁”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已成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支持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旅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游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业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展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方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-8"/>
          <w:w w:val="97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付资金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8843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，用于正定智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慧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全域旅游、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第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届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会《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沱记忆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》实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演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、荣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赵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庙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升等项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目。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旅游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档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件水平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明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步扩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古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古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韵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自在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名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，提升城市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旅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游业态。将旅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游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景点周边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2573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方米行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事业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增加了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特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色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产品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商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品展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6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7" w:name="_bookmark7"/>
      <w:bookmarkEnd w:id="7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36" w:lineRule="exact"/>
        <w:ind w:right="96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提供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游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购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农业农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村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四家单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房屋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出租给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旅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游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快捷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酒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店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，进一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解决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了外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游客入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住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7"/>
          <w:w w:val="92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企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展</w:t>
      </w:r>
      <w:r>
        <w:rPr>
          <w:rFonts w:ascii="仿宋" w:hAnsi="仿宋" w:eastAsia="仿宋" w:cs="仿宋"/>
          <w:b/>
          <w:bCs/>
          <w:color w:val="000000"/>
          <w:spacing w:val="9"/>
          <w:w w:val="96"/>
          <w:kern w:val="0"/>
          <w:sz w:val="32"/>
        </w:rPr>
        <w:t>方</w:t>
      </w:r>
      <w:r>
        <w:rPr>
          <w:rFonts w:ascii="仿宋" w:hAnsi="仿宋" w:eastAsia="仿宋" w:cs="仿宋"/>
          <w:b/>
          <w:bCs/>
          <w:color w:val="000000"/>
          <w:spacing w:val="21"/>
          <w:w w:val="91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-2"/>
          <w:w w:val="75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积极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取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4638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元，支持民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极开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拓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国内外市场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转变发展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方向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加快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调整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激励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业上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阶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创名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牌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挥财政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引导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好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有财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高企业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盈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水平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8"/>
          <w:w w:val="99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农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业生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产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方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28"/>
          <w:w w:val="79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持农业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础设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建设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3"/>
          <w:kern w:val="0"/>
          <w:sz w:val="32"/>
        </w:rPr>
        <w:t>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产和农业开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工作，发放涉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补贴资金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6990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元，拨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农村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试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924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进了农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牧业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增产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</w:p>
    <w:p>
      <w:pPr>
        <w:autoSpaceDE w:val="0"/>
        <w:autoSpaceDN w:val="0"/>
        <w:bidi w:val="0"/>
        <w:spacing w:before="6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24"/>
          <w:w w:val="92"/>
          <w:kern w:val="0"/>
          <w:sz w:val="32"/>
        </w:rPr>
        <w:t>财</w:t>
      </w:r>
      <w:r>
        <w:rPr>
          <w:rFonts w:ascii="仿宋" w:hAnsi="仿宋" w:eastAsia="仿宋" w:cs="仿宋"/>
          <w:b/>
          <w:bCs/>
          <w:color w:val="000000"/>
          <w:spacing w:val="22"/>
          <w:w w:val="86"/>
          <w:kern w:val="0"/>
          <w:sz w:val="32"/>
        </w:rPr>
        <w:t>税</w:t>
      </w:r>
      <w:r>
        <w:rPr>
          <w:rFonts w:ascii="仿宋" w:hAnsi="仿宋" w:eastAsia="仿宋" w:cs="仿宋"/>
          <w:b/>
          <w:bCs/>
          <w:color w:val="000000"/>
          <w:spacing w:val="-5"/>
          <w:w w:val="95"/>
          <w:kern w:val="0"/>
          <w:sz w:val="32"/>
        </w:rPr>
        <w:t>改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革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迈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步</w:t>
      </w:r>
      <w:r>
        <w:rPr>
          <w:rFonts w:ascii="仿宋" w:hAnsi="仿宋" w:eastAsia="仿宋" w:cs="仿宋"/>
          <w:b/>
          <w:bCs/>
          <w:color w:val="000000"/>
          <w:spacing w:val="28"/>
          <w:w w:val="86"/>
          <w:kern w:val="0"/>
          <w:sz w:val="32"/>
        </w:rPr>
        <w:t>伐</w:t>
      </w:r>
      <w:r>
        <w:rPr>
          <w:rFonts w:ascii="仿宋" w:hAnsi="仿宋" w:eastAsia="仿宋" w:cs="仿宋"/>
          <w:b/>
          <w:bCs/>
          <w:color w:val="000000"/>
          <w:spacing w:val="-9"/>
          <w:w w:val="75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强业务培训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。聘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请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教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授对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260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名会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员进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计制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培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训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好新时期会计工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础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30"/>
          <w:w w:val="88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13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化综合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通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过开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理房地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地增值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税，强化税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源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监控，堵塞管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漏洞，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查补税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款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7895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12"/>
          <w:w w:val="95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益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续加大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清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度，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13666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万元，统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筹用于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点项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领域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四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体制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度下移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一步激发了乡镇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自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内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培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植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源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7"/>
          <w:w w:val="94"/>
          <w:kern w:val="0"/>
          <w:sz w:val="32"/>
        </w:rPr>
        <w:t>五</w:t>
      </w:r>
      <w:r>
        <w:rPr>
          <w:rFonts w:ascii="仿宋" w:hAnsi="仿宋" w:eastAsia="仿宋" w:cs="仿宋"/>
          <w:b/>
          <w:bCs/>
          <w:color w:val="000000"/>
          <w:spacing w:val="17"/>
          <w:w w:val="92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监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。进一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条全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判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，对我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2018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立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、审</w:t>
      </w:r>
      <w:r>
        <w:rPr>
          <w:rFonts w:ascii="仿宋" w:hAnsi="仿宋" w:eastAsia="仿宋" w:cs="仿宋"/>
          <w:bCs/>
          <w:color w:val="000000"/>
          <w:spacing w:val="-31"/>
          <w:kern w:val="0"/>
          <w:sz w:val="32"/>
        </w:rPr>
        <w:t>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、采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购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、评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手续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涉及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达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35635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2017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2018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卡通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补贴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7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8" w:name="_bookmark8"/>
      <w:bookmarkEnd w:id="8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20" w:lineRule="exact"/>
        <w:ind w:right="98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情况进行抽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；对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2018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贫专项资金使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情况进行专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查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使用安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2"/>
          <w:w w:val="91"/>
          <w:kern w:val="0"/>
          <w:sz w:val="32"/>
        </w:rPr>
        <w:t>六</w:t>
      </w:r>
      <w:r>
        <w:rPr>
          <w:rFonts w:ascii="仿宋" w:hAnsi="仿宋" w:eastAsia="仿宋" w:cs="仿宋"/>
          <w:b/>
          <w:bCs/>
          <w:color w:val="000000"/>
          <w:spacing w:val="-5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强项目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府采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完成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项目招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控制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价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（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评审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174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个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送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104110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定金额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92482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0"/>
          <w:w w:val="104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11628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率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11.17%</w:t>
      </w:r>
      <w:r>
        <w:rPr>
          <w:rFonts w:ascii="仿宋" w:hAnsi="仿宋" w:eastAsia="仿宋" w:cs="仿宋"/>
          <w:bCs/>
          <w:color w:val="000000"/>
          <w:spacing w:val="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购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189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次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购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30717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元，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约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602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约率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1.92%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</w:p>
    <w:p>
      <w:pPr>
        <w:autoSpaceDE w:val="0"/>
        <w:autoSpaceDN w:val="0"/>
        <w:bidi w:val="0"/>
        <w:spacing w:before="8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-11"/>
          <w:w w:val="104"/>
          <w:kern w:val="0"/>
          <w:sz w:val="32"/>
        </w:rPr>
        <w:t>区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8"/>
          <w:w w:val="93"/>
          <w:kern w:val="0"/>
          <w:sz w:val="32"/>
        </w:rPr>
        <w:t>财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"/>
          <w:w w:val="98"/>
          <w:kern w:val="0"/>
          <w:sz w:val="32"/>
        </w:rPr>
        <w:t>建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设扎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1"/>
          <w:w w:val="89"/>
          <w:kern w:val="0"/>
          <w:sz w:val="32"/>
        </w:rPr>
        <w:t>实</w:t>
      </w:r>
      <w:r>
        <w:rPr>
          <w:rFonts w:ascii="仿宋" w:hAnsi="仿宋" w:eastAsia="仿宋" w:cs="仿宋"/>
          <w:b/>
          <w:bCs/>
          <w:color w:val="000000"/>
          <w:spacing w:val="-14"/>
          <w:w w:val="95"/>
          <w:kern w:val="0"/>
          <w:sz w:val="32"/>
        </w:rPr>
        <w:t>推</w:t>
      </w:r>
      <w:r>
        <w:rPr>
          <w:rFonts w:ascii="仿宋" w:hAnsi="仿宋" w:eastAsia="仿宋" w:cs="仿宋"/>
          <w:b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8"/>
          <w:w w:val="93"/>
          <w:kern w:val="0"/>
          <w:sz w:val="32"/>
        </w:rPr>
        <w:t>进</w:t>
      </w:r>
      <w:r>
        <w:rPr>
          <w:rFonts w:ascii="仿宋" w:hAnsi="仿宋" w:eastAsia="仿宋" w:cs="仿宋"/>
          <w:b/>
          <w:bCs/>
          <w:color w:val="000000"/>
          <w:spacing w:val="28"/>
          <w:w w:val="86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4"/>
          <w:kern w:val="0"/>
          <w:sz w:val="32"/>
        </w:rPr>
        <w:t>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2019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年全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经济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下行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房地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不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素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区采取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效措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积极应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13"/>
          <w:w w:val="96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是</w:t>
      </w:r>
      <w:r>
        <w:rPr>
          <w:rFonts w:ascii="仿宋" w:hAnsi="仿宋" w:eastAsia="仿宋" w:cs="仿宋"/>
          <w:b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赴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面和税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一起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法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找税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做到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尽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另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尽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卷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现招拍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挂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回笼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拍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资金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先保障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百姓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，全力支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，保证养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医疗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农资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到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足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时拨付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让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新区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乐业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8"/>
          <w:w w:val="82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11"/>
          <w:w w:val="95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户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区改造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区村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"/>
          <w:w w:val="72"/>
          <w:kern w:val="0"/>
          <w:sz w:val="32"/>
        </w:rPr>
        <w:t>四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积极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新区产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基金投资工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税源建设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区管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已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个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目。</w:t>
      </w:r>
    </w:p>
    <w:p>
      <w:pPr>
        <w:autoSpaceDE w:val="0"/>
        <w:autoSpaceDN w:val="0"/>
        <w:bidi w:val="0"/>
        <w:spacing w:before="4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—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综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区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财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建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设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稳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步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展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取市财政定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补助资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资优惠政策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奖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补资金等专项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6000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，争取再融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10000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申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报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2020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前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批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6"/>
          <w:w w:val="10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36000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口贸易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点项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极推进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建设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已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自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贸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中国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交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8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9" w:name="_bookmark9"/>
      <w:bookmarkEnd w:id="9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442" w:lineRule="exact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通银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计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2020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入驻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，组织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企三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接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4"/>
          <w:kern w:val="0"/>
          <w:sz w:val="32"/>
        </w:rPr>
        <w:t>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为企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身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造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98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在总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们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醒地看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到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前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的困难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挑战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要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：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政支出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级收支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矛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盾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依然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锐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共服务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水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对不够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群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盼还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距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法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意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识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还需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这些问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定高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一步解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想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努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力把各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工作做得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更好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26" w:lineRule="exact"/>
        <w:ind w:left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各位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：</w:t>
      </w:r>
    </w:p>
    <w:p>
      <w:pPr>
        <w:autoSpaceDE w:val="0"/>
        <w:autoSpaceDN w:val="0"/>
        <w:bidi w:val="0"/>
        <w:spacing w:before="2" w:beforeAutospacing="0" w:afterAutospacing="0" w:line="559" w:lineRule="exact"/>
        <w:ind w:right="98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今年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来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，突如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来的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肺炎疫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对我县经济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会发展带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来前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未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击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县委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政府的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导下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持把人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命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身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体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健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康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第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艰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苦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卓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努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县疫情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阻击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济社会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展工作取得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效，</w:t>
      </w:r>
      <w:r>
        <w:rPr>
          <w:rFonts w:ascii="仿宋" w:hAnsi="仿宋" w:eastAsia="仿宋" w:cs="仿宋"/>
          <w:bCs/>
          <w:color w:val="000000"/>
          <w:spacing w:val="-2"/>
          <w:w w:val="102"/>
          <w:kern w:val="0"/>
          <w:sz w:val="32"/>
        </w:rPr>
        <w:t>1-6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月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份，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般公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算收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完成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268697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，增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10.1%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</w:p>
    <w:p>
      <w:pPr>
        <w:autoSpaceDE w:val="0"/>
        <w:autoSpaceDN w:val="0"/>
        <w:bidi w:val="0"/>
        <w:spacing w:before="3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财政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认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彻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央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策部署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防控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认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真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执行一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列财税政策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减轻患者救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治费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担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员待遇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障疫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全力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打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阻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。今年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安排疫情防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资金6500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因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题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响医疗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救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和疫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98" w:firstLine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疫情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现在第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，二季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经济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压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升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过落实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家省市的一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系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降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23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9</w:t>
      </w:r>
      <w:r>
        <w:rPr>
          <w:rFonts w:ascii="Calibri" w:hAnsi="Calibri" w:eastAsia="Calibri" w:cs="Calibri"/>
          <w:bCs/>
          <w:color w:val="000000"/>
          <w:w w:val="97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-1"/>
          <w:w w:val="103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62" w:bottom="992" w:left="1530" w:header="851" w:footer="992" w:gutter="0"/>
          <w:cols w:space="720" w:num="1"/>
        </w:sectPr>
      </w:pPr>
      <w:bookmarkStart w:id="10" w:name="_bookmark10"/>
      <w:bookmarkEnd w:id="10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13" w:lineRule="exact"/>
        <w:ind w:right="106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投资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持实体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措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施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立与常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态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情防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相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秩序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进全面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过启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动夜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民消费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微信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包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及民生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进消费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拉动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济增长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截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前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1492.7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24" w:lineRule="exact"/>
        <w:ind w:left="641"/>
        <w:jc w:val="left"/>
        <w:rPr>
          <w:rFonts w:hint="eastAsia"/>
        </w:rPr>
      </w:pPr>
      <w:r>
        <w:rPr>
          <w:rFonts w:ascii="黑体" w:hAnsi="黑体" w:eastAsia="黑体" w:cs="黑体"/>
          <w:bCs/>
          <w:color w:val="000000"/>
          <w:spacing w:val="18"/>
          <w:w w:val="94"/>
          <w:kern w:val="0"/>
          <w:sz w:val="32"/>
        </w:rPr>
        <w:t>二</w:t>
      </w:r>
      <w:r>
        <w:rPr>
          <w:rFonts w:ascii="黑体" w:hAnsi="黑体" w:eastAsia="黑体" w:cs="黑体"/>
          <w:bCs/>
          <w:color w:val="000000"/>
          <w:spacing w:val="29"/>
          <w:w w:val="85"/>
          <w:kern w:val="0"/>
          <w:sz w:val="32"/>
        </w:rPr>
        <w:t>、</w:t>
      </w:r>
      <w:r>
        <w:rPr>
          <w:rFonts w:ascii="黑体" w:hAnsi="黑体" w:eastAsia="黑体" w:cs="黑体"/>
          <w:bCs/>
          <w:color w:val="000000"/>
          <w:spacing w:val="15"/>
          <w:w w:val="86"/>
          <w:kern w:val="0"/>
          <w:sz w:val="32"/>
        </w:rPr>
        <w:t>2020</w:t>
      </w:r>
      <w:r>
        <w:rPr>
          <w:rFonts w:ascii="黑体" w:hAnsi="黑体" w:eastAsia="黑体" w:cs="黑体"/>
          <w:bCs/>
          <w:color w:val="000000"/>
          <w:w w:val="41"/>
          <w:kern w:val="0"/>
          <w:sz w:val="32"/>
        </w:rPr>
        <w:t xml:space="preserve"> </w:t>
      </w:r>
      <w:r>
        <w:rPr>
          <w:rFonts w:ascii="黑体" w:hAnsi="黑体" w:eastAsia="黑体" w:cs="黑体"/>
          <w:bCs/>
          <w:color w:val="000000"/>
          <w:spacing w:val="0"/>
          <w:kern w:val="0"/>
          <w:sz w:val="32"/>
        </w:rPr>
        <w:t>年预算草</w:t>
      </w:r>
      <w:r>
        <w:rPr>
          <w:rFonts w:ascii="黑体" w:hAnsi="黑体" w:eastAsia="黑体" w:cs="黑体"/>
          <w:bCs/>
          <w:color w:val="000000"/>
          <w:spacing w:val="18"/>
          <w:w w:val="94"/>
          <w:kern w:val="0"/>
          <w:sz w:val="32"/>
        </w:rPr>
        <w:t>案</w:t>
      </w:r>
    </w:p>
    <w:p>
      <w:pPr>
        <w:autoSpaceDE w:val="0"/>
        <w:autoSpaceDN w:val="0"/>
        <w:bidi w:val="0"/>
        <w:spacing w:before="5" w:beforeAutospacing="0" w:afterAutospacing="0" w:line="560" w:lineRule="exact"/>
        <w:ind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今年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算编制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想是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：</w:t>
      </w:r>
      <w:r>
        <w:rPr>
          <w:rFonts w:ascii="仿宋" w:hAnsi="仿宋" w:eastAsia="仿宋" w:cs="仿宋"/>
          <w:b/>
          <w:bCs/>
          <w:color w:val="000000"/>
          <w:spacing w:val="-6"/>
          <w:w w:val="70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以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习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近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平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新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时</w:t>
      </w:r>
      <w:r>
        <w:rPr>
          <w:rFonts w:ascii="仿宋" w:hAnsi="仿宋" w:eastAsia="仿宋" w:cs="仿宋"/>
          <w:b/>
          <w:bCs/>
          <w:color w:val="000000"/>
          <w:spacing w:val="9"/>
          <w:w w:val="96"/>
          <w:kern w:val="0"/>
          <w:sz w:val="32"/>
        </w:rPr>
        <w:t>代</w:t>
      </w:r>
      <w:r>
        <w:rPr>
          <w:rFonts w:ascii="仿宋" w:hAnsi="仿宋" w:eastAsia="仿宋" w:cs="仿宋"/>
          <w:b/>
          <w:bCs/>
          <w:color w:val="000000"/>
          <w:spacing w:val="21"/>
          <w:w w:val="91"/>
          <w:kern w:val="0"/>
          <w:sz w:val="32"/>
        </w:rPr>
        <w:t>中</w:t>
      </w:r>
      <w:r>
        <w:rPr>
          <w:rFonts w:ascii="仿宋" w:hAnsi="仿宋" w:eastAsia="仿宋" w:cs="仿宋"/>
          <w:b/>
          <w:bCs/>
          <w:color w:val="000000"/>
          <w:spacing w:val="-20"/>
          <w:w w:val="100"/>
          <w:kern w:val="0"/>
          <w:sz w:val="32"/>
        </w:rPr>
        <w:t>国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特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色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主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义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思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想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为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指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导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-28"/>
          <w:w w:val="100"/>
          <w:kern w:val="0"/>
          <w:sz w:val="32"/>
        </w:rPr>
        <w:t>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贯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彻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的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九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和十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九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届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中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-16"/>
          <w:w w:val="97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中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四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中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全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精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神</w:t>
      </w:r>
      <w:r>
        <w:rPr>
          <w:rFonts w:ascii="仿宋" w:hAnsi="仿宋" w:eastAsia="仿宋" w:cs="仿宋"/>
          <w:b/>
          <w:bCs/>
          <w:color w:val="000000"/>
          <w:spacing w:val="-25"/>
          <w:w w:val="97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认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真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落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实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省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市</w:t>
      </w:r>
      <w:r>
        <w:rPr>
          <w:rFonts w:ascii="仿宋" w:hAnsi="仿宋" w:eastAsia="仿宋" w:cs="仿宋"/>
          <w:b/>
          <w:bCs/>
          <w:color w:val="000000"/>
          <w:spacing w:val="2"/>
          <w:w w:val="82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19"/>
          <w:w w:val="93"/>
          <w:kern w:val="0"/>
          <w:sz w:val="32"/>
        </w:rPr>
        <w:t>县</w:t>
      </w:r>
      <w:r>
        <w:rPr>
          <w:rFonts w:ascii="仿宋" w:hAnsi="仿宋" w:eastAsia="仿宋" w:cs="仿宋"/>
          <w:b/>
          <w:bCs/>
          <w:color w:val="000000"/>
          <w:spacing w:val="-2"/>
          <w:w w:val="95"/>
          <w:kern w:val="0"/>
          <w:sz w:val="32"/>
        </w:rPr>
        <w:t>委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决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策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部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署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紧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扣</w:t>
      </w:r>
      <w:r>
        <w:rPr>
          <w:rFonts w:ascii="仿宋" w:hAnsi="仿宋" w:eastAsia="仿宋" w:cs="仿宋"/>
          <w:b/>
          <w:bCs/>
          <w:color w:val="000000"/>
          <w:spacing w:val="-24"/>
          <w:w w:val="100"/>
          <w:kern w:val="0"/>
          <w:sz w:val="32"/>
        </w:rPr>
        <w:t>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建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小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康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目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标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任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务</w:t>
      </w:r>
      <w:r>
        <w:rPr>
          <w:rFonts w:ascii="仿宋" w:hAnsi="仿宋" w:eastAsia="仿宋" w:cs="仿宋"/>
          <w:b/>
          <w:bCs/>
          <w:color w:val="000000"/>
          <w:spacing w:val="20"/>
          <w:w w:val="71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17"/>
          <w:w w:val="88"/>
          <w:kern w:val="0"/>
          <w:sz w:val="32"/>
        </w:rPr>
        <w:t>统</w:t>
      </w:r>
      <w:r>
        <w:rPr>
          <w:rFonts w:ascii="仿宋" w:hAnsi="仿宋" w:eastAsia="仿宋" w:cs="仿宋"/>
          <w:b/>
          <w:bCs/>
          <w:color w:val="000000"/>
          <w:spacing w:val="-16"/>
          <w:w w:val="100"/>
          <w:kern w:val="0"/>
          <w:sz w:val="32"/>
        </w:rPr>
        <w:t>筹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推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进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疫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防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和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经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济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展工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作</w:t>
      </w:r>
      <w:r>
        <w:rPr>
          <w:rFonts w:ascii="仿宋" w:hAnsi="仿宋" w:eastAsia="仿宋" w:cs="仿宋"/>
          <w:b/>
          <w:bCs/>
          <w:color w:val="000000"/>
          <w:spacing w:val="20"/>
          <w:w w:val="71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-12"/>
          <w:w w:val="97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疫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防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常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化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前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提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下</w:t>
      </w:r>
      <w:r>
        <w:rPr>
          <w:rFonts w:ascii="仿宋" w:hAnsi="仿宋" w:eastAsia="仿宋" w:cs="仿宋"/>
          <w:b/>
          <w:bCs/>
          <w:color w:val="000000"/>
          <w:spacing w:val="20"/>
          <w:w w:val="83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-12"/>
          <w:w w:val="97"/>
          <w:kern w:val="0"/>
          <w:sz w:val="32"/>
        </w:rPr>
        <w:t>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力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支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“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24"/>
          <w:w w:val="100"/>
          <w:kern w:val="0"/>
          <w:sz w:val="32"/>
        </w:rPr>
        <w:t>创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四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建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”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活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动</w:t>
      </w:r>
      <w:r>
        <w:rPr>
          <w:rFonts w:ascii="仿宋" w:hAnsi="仿宋" w:eastAsia="仿宋" w:cs="仿宋"/>
          <w:b/>
          <w:bCs/>
          <w:color w:val="000000"/>
          <w:spacing w:val="14"/>
          <w:w w:val="77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3"/>
          <w:w w:val="88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-6"/>
          <w:w w:val="95"/>
          <w:kern w:val="0"/>
          <w:sz w:val="32"/>
        </w:rPr>
        <w:t>决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打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好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攻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战</w:t>
      </w:r>
      <w:r>
        <w:rPr>
          <w:rFonts w:ascii="仿宋" w:hAnsi="仿宋" w:eastAsia="仿宋" w:cs="仿宋"/>
          <w:b/>
          <w:bCs/>
          <w:color w:val="000000"/>
          <w:spacing w:val="-1"/>
          <w:w w:val="82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加</w:t>
      </w:r>
      <w:r>
        <w:rPr>
          <w:rFonts w:ascii="仿宋" w:hAnsi="仿宋" w:eastAsia="仿宋" w:cs="仿宋"/>
          <w:b/>
          <w:bCs/>
          <w:color w:val="000000"/>
          <w:spacing w:val="10"/>
          <w:w w:val="72"/>
          <w:kern w:val="0"/>
          <w:sz w:val="32"/>
        </w:rPr>
        <w:t>大</w:t>
      </w:r>
      <w:r>
        <w:rPr>
          <w:rFonts w:ascii="仿宋" w:hAnsi="仿宋" w:eastAsia="仿宋" w:cs="仿宋"/>
          <w:b/>
          <w:bCs/>
          <w:color w:val="000000"/>
          <w:spacing w:val="27"/>
          <w:w w:val="88"/>
          <w:kern w:val="0"/>
          <w:sz w:val="32"/>
        </w:rPr>
        <w:t>“</w:t>
      </w:r>
      <w:r>
        <w:rPr>
          <w:rFonts w:ascii="仿宋" w:hAnsi="仿宋" w:eastAsia="仿宋" w:cs="仿宋"/>
          <w:b/>
          <w:bCs/>
          <w:color w:val="000000"/>
          <w:spacing w:val="19"/>
          <w:w w:val="86"/>
          <w:kern w:val="0"/>
          <w:sz w:val="32"/>
        </w:rPr>
        <w:t>六</w:t>
      </w:r>
      <w:r>
        <w:rPr>
          <w:rFonts w:ascii="仿宋" w:hAnsi="仿宋" w:eastAsia="仿宋" w:cs="仿宋"/>
          <w:b/>
          <w:bCs/>
          <w:color w:val="000000"/>
          <w:spacing w:val="-2"/>
          <w:w w:val="95"/>
          <w:kern w:val="0"/>
          <w:sz w:val="32"/>
        </w:rPr>
        <w:t>稳</w:t>
      </w:r>
      <w:r>
        <w:rPr>
          <w:rFonts w:ascii="仿宋" w:hAnsi="仿宋" w:eastAsia="仿宋" w:cs="仿宋"/>
          <w:b/>
          <w:bCs/>
          <w:color w:val="000000"/>
          <w:spacing w:val="-1"/>
          <w:w w:val="82"/>
          <w:kern w:val="0"/>
          <w:sz w:val="32"/>
        </w:rPr>
        <w:t>”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工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作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力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度</w:t>
      </w:r>
      <w:r>
        <w:rPr>
          <w:rFonts w:ascii="仿宋" w:hAnsi="仿宋" w:eastAsia="仿宋" w:cs="仿宋"/>
          <w:b/>
          <w:bCs/>
          <w:color w:val="000000"/>
          <w:spacing w:val="-1"/>
          <w:w w:val="82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居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民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就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业</w:t>
      </w:r>
      <w:r>
        <w:rPr>
          <w:rFonts w:ascii="仿宋" w:hAnsi="仿宋" w:eastAsia="仿宋" w:cs="仿宋"/>
          <w:b/>
          <w:bCs/>
          <w:color w:val="000000"/>
          <w:spacing w:val="-1"/>
          <w:w w:val="82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本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民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生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市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场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主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体</w:t>
      </w:r>
      <w:r>
        <w:rPr>
          <w:rFonts w:ascii="仿宋" w:hAnsi="仿宋" w:eastAsia="仿宋" w:cs="仿宋"/>
          <w:b/>
          <w:bCs/>
          <w:color w:val="000000"/>
          <w:spacing w:val="-5"/>
          <w:w w:val="87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粮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食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能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源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安全</w:t>
      </w:r>
      <w:r>
        <w:rPr>
          <w:rFonts w:ascii="仿宋" w:hAnsi="仿宋" w:eastAsia="仿宋" w:cs="仿宋"/>
          <w:b/>
          <w:bCs/>
          <w:color w:val="000000"/>
          <w:spacing w:val="27"/>
          <w:w w:val="77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26"/>
          <w:w w:val="8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-9"/>
          <w:w w:val="95"/>
          <w:kern w:val="0"/>
          <w:sz w:val="32"/>
        </w:rPr>
        <w:t>产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业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链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供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应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链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稳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定</w:t>
      </w:r>
      <w:r>
        <w:rPr>
          <w:rFonts w:ascii="仿宋" w:hAnsi="仿宋" w:eastAsia="仿宋" w:cs="仿宋"/>
          <w:b/>
          <w:bCs/>
          <w:color w:val="000000"/>
          <w:spacing w:val="-5"/>
          <w:w w:val="87"/>
          <w:kern w:val="0"/>
          <w:sz w:val="32"/>
        </w:rPr>
        <w:t>、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层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运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转</w:t>
      </w:r>
      <w:r>
        <w:rPr>
          <w:rFonts w:ascii="仿宋" w:hAnsi="仿宋" w:eastAsia="仿宋" w:cs="仿宋"/>
          <w:b/>
          <w:bCs/>
          <w:color w:val="000000"/>
          <w:spacing w:val="18"/>
          <w:w w:val="77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19"/>
          <w:w w:val="88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-2"/>
          <w:w w:val="95"/>
          <w:kern w:val="0"/>
          <w:sz w:val="32"/>
        </w:rPr>
        <w:t>持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精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打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细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把</w:t>
      </w:r>
      <w:r>
        <w:rPr>
          <w:rFonts w:ascii="仿宋" w:hAnsi="仿宋" w:eastAsia="仿宋" w:cs="仿宋"/>
          <w:b/>
          <w:bCs/>
          <w:color w:val="000000"/>
          <w:spacing w:val="25"/>
          <w:w w:val="86"/>
          <w:kern w:val="0"/>
          <w:sz w:val="32"/>
        </w:rPr>
        <w:t>钱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在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刀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刃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上</w:t>
      </w:r>
      <w:r>
        <w:rPr>
          <w:rFonts w:ascii="仿宋" w:hAnsi="仿宋" w:eastAsia="仿宋" w:cs="仿宋"/>
          <w:b/>
          <w:bCs/>
          <w:color w:val="000000"/>
          <w:spacing w:val="-9"/>
          <w:w w:val="92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提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高</w:t>
      </w:r>
      <w:r>
        <w:rPr>
          <w:rFonts w:ascii="仿宋" w:hAnsi="仿宋" w:eastAsia="仿宋" w:cs="仿宋"/>
          <w:b/>
          <w:bCs/>
          <w:color w:val="000000"/>
          <w:spacing w:val="-8"/>
          <w:w w:val="95"/>
          <w:kern w:val="0"/>
          <w:sz w:val="32"/>
        </w:rPr>
        <w:t>资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使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用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效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率</w:t>
      </w:r>
      <w:r>
        <w:rPr>
          <w:rFonts w:ascii="仿宋" w:hAnsi="仿宋" w:eastAsia="仿宋" w:cs="仿宋"/>
          <w:b/>
          <w:bCs/>
          <w:color w:val="000000"/>
          <w:spacing w:val="7"/>
          <w:w w:val="87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30"/>
          <w:w w:val="88"/>
          <w:kern w:val="0"/>
          <w:sz w:val="32"/>
        </w:rPr>
        <w:t>维</w:t>
      </w:r>
      <w:r>
        <w:rPr>
          <w:rFonts w:ascii="仿宋" w:hAnsi="仿宋" w:eastAsia="仿宋" w:cs="仿宋"/>
          <w:b/>
          <w:bCs/>
          <w:color w:val="000000"/>
          <w:spacing w:val="-29"/>
          <w:w w:val="100"/>
          <w:kern w:val="0"/>
          <w:sz w:val="32"/>
        </w:rPr>
        <w:t>护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经</w:t>
      </w:r>
      <w:r>
        <w:rPr>
          <w:rFonts w:ascii="仿宋" w:hAnsi="仿宋" w:eastAsia="仿宋" w:cs="仿宋"/>
          <w:b/>
          <w:bCs/>
          <w:color w:val="000000"/>
          <w:spacing w:val="0"/>
          <w:w w:val="96"/>
          <w:kern w:val="0"/>
          <w:sz w:val="32"/>
        </w:rPr>
        <w:t>济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90"/>
          <w:kern w:val="0"/>
          <w:sz w:val="32"/>
        </w:rPr>
        <w:t>发</w:t>
      </w:r>
      <w:r>
        <w:rPr>
          <w:rFonts w:ascii="仿宋" w:hAnsi="仿宋" w:eastAsia="仿宋" w:cs="仿宋"/>
          <w:b/>
          <w:bCs/>
          <w:color w:val="000000"/>
          <w:spacing w:val="20"/>
          <w:w w:val="87"/>
          <w:kern w:val="0"/>
          <w:sz w:val="32"/>
        </w:rPr>
        <w:t>展</w:t>
      </w:r>
      <w:r>
        <w:rPr>
          <w:rFonts w:ascii="仿宋" w:hAnsi="仿宋" w:eastAsia="仿宋" w:cs="仿宋"/>
          <w:b/>
          <w:bCs/>
          <w:color w:val="000000"/>
          <w:spacing w:val="30"/>
          <w:w w:val="87"/>
          <w:kern w:val="0"/>
          <w:sz w:val="32"/>
        </w:rPr>
        <w:t>和</w:t>
      </w:r>
      <w:r>
        <w:rPr>
          <w:rFonts w:ascii="仿宋" w:hAnsi="仿宋" w:eastAsia="仿宋" w:cs="仿宋"/>
          <w:b/>
          <w:bCs/>
          <w:color w:val="000000"/>
          <w:spacing w:val="-9"/>
          <w:w w:val="96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90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20"/>
          <w:w w:val="87"/>
          <w:kern w:val="0"/>
          <w:sz w:val="32"/>
        </w:rPr>
        <w:t>稳</w:t>
      </w:r>
      <w:r>
        <w:rPr>
          <w:rFonts w:ascii="仿宋" w:hAnsi="仿宋" w:eastAsia="仿宋" w:cs="仿宋"/>
          <w:b/>
          <w:bCs/>
          <w:color w:val="000000"/>
          <w:spacing w:val="1"/>
          <w:w w:val="96"/>
          <w:kern w:val="0"/>
          <w:sz w:val="32"/>
        </w:rPr>
        <w:t>定</w:t>
      </w:r>
      <w:r>
        <w:rPr>
          <w:rFonts w:ascii="仿宋" w:hAnsi="仿宋" w:eastAsia="仿宋" w:cs="仿宋"/>
          <w:b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9"/>
          <w:w w:val="90"/>
          <w:kern w:val="0"/>
          <w:sz w:val="32"/>
        </w:rPr>
        <w:t>大</w:t>
      </w:r>
      <w:r>
        <w:rPr>
          <w:rFonts w:ascii="仿宋" w:hAnsi="仿宋" w:eastAsia="仿宋" w:cs="仿宋"/>
          <w:b/>
          <w:bCs/>
          <w:color w:val="000000"/>
          <w:spacing w:val="21"/>
          <w:w w:val="87"/>
          <w:kern w:val="0"/>
          <w:sz w:val="32"/>
        </w:rPr>
        <w:t>局</w:t>
      </w:r>
      <w:r>
        <w:rPr>
          <w:rFonts w:ascii="仿宋" w:hAnsi="仿宋" w:eastAsia="仿宋" w:cs="仿宋"/>
          <w:b/>
          <w:bCs/>
          <w:color w:val="000000"/>
          <w:spacing w:val="0"/>
          <w:w w:val="96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确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1"/>
          <w:w w:val="96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spacing w:val="23"/>
          <w:w w:val="92"/>
          <w:kern w:val="0"/>
          <w:sz w:val="32"/>
        </w:rPr>
        <w:t>完</w:t>
      </w:r>
      <w:r>
        <w:rPr>
          <w:rFonts w:ascii="仿宋" w:hAnsi="仿宋" w:eastAsia="仿宋" w:cs="仿宋"/>
          <w:b/>
          <w:bCs/>
          <w:color w:val="000000"/>
          <w:spacing w:val="27"/>
          <w:w w:val="87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-2"/>
          <w:w w:val="94"/>
          <w:kern w:val="0"/>
          <w:sz w:val="32"/>
        </w:rPr>
        <w:t>决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战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决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胜</w:t>
      </w:r>
      <w:r>
        <w:rPr>
          <w:rFonts w:ascii="仿宋" w:hAnsi="仿宋" w:eastAsia="仿宋" w:cs="仿宋"/>
          <w:b/>
          <w:bCs/>
          <w:color w:val="000000"/>
          <w:spacing w:val="29"/>
          <w:w w:val="87"/>
          <w:kern w:val="0"/>
          <w:sz w:val="32"/>
        </w:rPr>
        <w:t>脱</w:t>
      </w:r>
      <w:r>
        <w:rPr>
          <w:rFonts w:ascii="仿宋" w:hAnsi="仿宋" w:eastAsia="仿宋" w:cs="仿宋"/>
          <w:b/>
          <w:bCs/>
          <w:color w:val="000000"/>
          <w:spacing w:val="-8"/>
          <w:w w:val="96"/>
          <w:kern w:val="0"/>
          <w:sz w:val="32"/>
        </w:rPr>
        <w:t>贫</w:t>
      </w:r>
      <w:r>
        <w:rPr>
          <w:rFonts w:ascii="仿宋" w:hAnsi="仿宋" w:eastAsia="仿宋" w:cs="仿宋"/>
          <w:b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90"/>
          <w:kern w:val="0"/>
          <w:sz w:val="32"/>
        </w:rPr>
        <w:t>攻</w:t>
      </w:r>
      <w:r>
        <w:rPr>
          <w:rFonts w:ascii="仿宋" w:hAnsi="仿宋" w:eastAsia="仿宋" w:cs="仿宋"/>
          <w:b/>
          <w:bCs/>
          <w:color w:val="000000"/>
          <w:spacing w:val="20"/>
          <w:w w:val="87"/>
          <w:kern w:val="0"/>
          <w:sz w:val="32"/>
        </w:rPr>
        <w:t>坚</w:t>
      </w:r>
      <w:r>
        <w:rPr>
          <w:rFonts w:ascii="仿宋" w:hAnsi="仿宋" w:eastAsia="仿宋" w:cs="仿宋"/>
          <w:b/>
          <w:bCs/>
          <w:color w:val="000000"/>
          <w:spacing w:val="1"/>
          <w:w w:val="96"/>
          <w:kern w:val="0"/>
          <w:sz w:val="32"/>
        </w:rPr>
        <w:t>目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标</w:t>
      </w:r>
      <w:r>
        <w:rPr>
          <w:rFonts w:ascii="仿宋" w:hAnsi="仿宋" w:eastAsia="仿宋" w:cs="仿宋"/>
          <w:b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10"/>
          <w:w w:val="96"/>
          <w:kern w:val="0"/>
          <w:sz w:val="32"/>
        </w:rPr>
        <w:t>任</w:t>
      </w:r>
      <w:r>
        <w:rPr>
          <w:rFonts w:ascii="仿宋" w:hAnsi="仿宋" w:eastAsia="仿宋" w:cs="仿宋"/>
          <w:b/>
          <w:bCs/>
          <w:color w:val="000000"/>
          <w:w w:val="9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务</w:t>
      </w:r>
      <w:r>
        <w:rPr>
          <w:rFonts w:ascii="仿宋" w:hAnsi="仿宋" w:eastAsia="仿宋" w:cs="仿宋"/>
          <w:b/>
          <w:bCs/>
          <w:color w:val="000000"/>
          <w:spacing w:val="-4"/>
          <w:w w:val="95"/>
          <w:kern w:val="0"/>
          <w:sz w:val="32"/>
        </w:rPr>
        <w:t>，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率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先全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面</w:t>
      </w:r>
      <w:r>
        <w:rPr>
          <w:rFonts w:ascii="仿宋" w:hAnsi="仿宋" w:eastAsia="仿宋" w:cs="仿宋"/>
          <w:b/>
          <w:bCs/>
          <w:color w:val="000000"/>
          <w:spacing w:val="5"/>
          <w:w w:val="98"/>
          <w:kern w:val="0"/>
          <w:sz w:val="32"/>
        </w:rPr>
        <w:t>建</w:t>
      </w:r>
      <w:r>
        <w:rPr>
          <w:rFonts w:ascii="仿宋" w:hAnsi="仿宋" w:eastAsia="仿宋" w:cs="仿宋"/>
          <w:b/>
          <w:bCs/>
          <w:color w:val="000000"/>
          <w:spacing w:val="25"/>
          <w:w w:val="91"/>
          <w:kern w:val="0"/>
          <w:sz w:val="32"/>
        </w:rPr>
        <w:t>成</w:t>
      </w:r>
      <w:r>
        <w:rPr>
          <w:rFonts w:ascii="仿宋" w:hAnsi="仿宋" w:eastAsia="仿宋" w:cs="仿宋"/>
          <w:b/>
          <w:bCs/>
          <w:color w:val="000000"/>
          <w:spacing w:val="21"/>
          <w:w w:val="86"/>
          <w:kern w:val="0"/>
          <w:sz w:val="32"/>
        </w:rPr>
        <w:t>高</w:t>
      </w:r>
      <w:r>
        <w:rPr>
          <w:rFonts w:ascii="仿宋" w:hAnsi="仿宋" w:eastAsia="仿宋" w:cs="仿宋"/>
          <w:b/>
          <w:bCs/>
          <w:color w:val="000000"/>
          <w:spacing w:val="-20"/>
          <w:w w:val="100"/>
          <w:kern w:val="0"/>
          <w:sz w:val="32"/>
        </w:rPr>
        <w:t>质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量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小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康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108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按照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指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想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算法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的要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着统筹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兼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顾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稳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妥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向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厉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6"/>
          <w:w w:val="103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约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衡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原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则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编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了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2020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案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108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571359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10%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411652</w:t>
      </w:r>
      <w:r>
        <w:rPr>
          <w:rFonts w:ascii="仿宋" w:hAnsi="仿宋" w:eastAsia="仿宋" w:cs="仿宋"/>
          <w:bCs/>
          <w:color w:val="000000"/>
          <w:w w:val="5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10%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830215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10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6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11" w:name="_bookmark11"/>
      <w:bookmarkEnd w:id="11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442" w:lineRule="exact"/>
        <w:ind w:right="101" w:firstLine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1819624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45.53%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府性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1985929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101" w:firstLine="64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全县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44487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，社会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安排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43306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33" w:lineRule="exact"/>
        <w:ind w:left="641"/>
        <w:jc w:val="left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（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一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）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县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本</w:t>
      </w:r>
      <w:r>
        <w:rPr>
          <w:rFonts w:ascii="楷体" w:hAnsi="楷体" w:eastAsia="楷体" w:cs="楷体"/>
          <w:b/>
          <w:bCs/>
          <w:color w:val="000000"/>
          <w:spacing w:val="28"/>
          <w:w w:val="86"/>
          <w:kern w:val="0"/>
          <w:sz w:val="32"/>
        </w:rPr>
        <w:t>级</w:t>
      </w:r>
      <w:r>
        <w:rPr>
          <w:rFonts w:ascii="楷体" w:hAnsi="楷体" w:eastAsia="楷体" w:cs="楷体"/>
          <w:b/>
          <w:bCs/>
          <w:color w:val="000000"/>
          <w:spacing w:val="-11"/>
          <w:w w:val="95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安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排情</w:t>
      </w:r>
      <w:r>
        <w:rPr>
          <w:rFonts w:ascii="楷体" w:hAnsi="楷体" w:eastAsia="楷体" w:cs="楷体"/>
          <w:b/>
          <w:bCs/>
          <w:color w:val="000000"/>
          <w:spacing w:val="5"/>
          <w:w w:val="98"/>
          <w:kern w:val="0"/>
          <w:sz w:val="32"/>
        </w:rPr>
        <w:t>况</w:t>
      </w:r>
    </w:p>
    <w:p>
      <w:pPr>
        <w:autoSpaceDE w:val="0"/>
        <w:autoSpaceDN w:val="0"/>
        <w:bidi w:val="0"/>
        <w:spacing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12"/>
          <w:kern w:val="0"/>
          <w:sz w:val="32"/>
        </w:rPr>
        <w:t xml:space="preserve"> </w:t>
      </w:r>
      <w:r>
        <w:rPr>
          <w:rFonts w:ascii="楷体" w:hAnsi="楷体" w:eastAsia="楷体" w:cs="楷体"/>
          <w:b/>
          <w:bCs/>
          <w:color w:val="000000"/>
          <w:spacing w:val="-4"/>
          <w:w w:val="102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3"/>
          <w:w w:val="100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w w:val="2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般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6"/>
          <w:w w:val="97"/>
          <w:kern w:val="0"/>
          <w:sz w:val="32"/>
        </w:rPr>
        <w:t>公</w:t>
      </w:r>
      <w:r>
        <w:rPr>
          <w:rFonts w:ascii="仿宋" w:hAnsi="仿宋" w:eastAsia="仿宋" w:cs="仿宋"/>
          <w:b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共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6"/>
          <w:w w:val="91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7"/>
          <w:w w:val="97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7"/>
          <w:w w:val="97"/>
          <w:kern w:val="0"/>
          <w:sz w:val="32"/>
        </w:rPr>
        <w:t>排</w:t>
      </w:r>
      <w:r>
        <w:rPr>
          <w:rFonts w:ascii="仿宋" w:hAnsi="仿宋" w:eastAsia="仿宋" w:cs="仿宋"/>
          <w:b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0"/>
          <w:w w:val="93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w w:val="13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5"/>
          <w:w w:val="97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w w:val="2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2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365853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，增长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10%。当年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入加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返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收入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16515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上级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32623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转移支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62173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镇上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解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41649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稳定调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节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81946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84000</w:t>
      </w:r>
      <w:r>
        <w:rPr>
          <w:rFonts w:ascii="仿宋" w:hAnsi="仿宋" w:eastAsia="仿宋" w:cs="仿宋"/>
          <w:bCs/>
          <w:color w:val="000000"/>
          <w:w w:val="5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元，一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债券转贷收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127900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乡镇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28746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元，可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783913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一般公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算支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783913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bidi w:val="0"/>
        <w:spacing w:before="8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-3"/>
          <w:w w:val="100"/>
          <w:kern w:val="0"/>
          <w:sz w:val="32"/>
        </w:rPr>
        <w:t>——</w:t>
      </w:r>
      <w:r>
        <w:rPr>
          <w:rFonts w:ascii="楷体" w:hAnsi="楷体" w:eastAsia="楷体" w:cs="楷体"/>
          <w:b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3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w w:val="1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4"/>
          <w:w w:val="102"/>
          <w:kern w:val="0"/>
          <w:sz w:val="32"/>
        </w:rPr>
        <w:t>府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3"/>
          <w:w w:val="100"/>
          <w:kern w:val="0"/>
          <w:sz w:val="32"/>
        </w:rPr>
        <w:t>性</w:t>
      </w:r>
      <w:r>
        <w:rPr>
          <w:rFonts w:ascii="仿宋" w:hAnsi="仿宋" w:eastAsia="仿宋" w:cs="仿宋"/>
          <w:b/>
          <w:bCs/>
          <w:color w:val="000000"/>
          <w:w w:val="2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6"/>
          <w:w w:val="97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8"/>
          <w:w w:val="103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9"/>
          <w:w w:val="90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4"/>
          <w:w w:val="102"/>
          <w:kern w:val="0"/>
          <w:sz w:val="32"/>
        </w:rPr>
        <w:t>安</w:t>
      </w:r>
      <w:r>
        <w:rPr>
          <w:rFonts w:ascii="仿宋" w:hAnsi="仿宋" w:eastAsia="仿宋" w:cs="仿宋"/>
          <w:b/>
          <w:bCs/>
          <w:color w:val="000000"/>
          <w:w w:val="2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排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6"/>
          <w:w w:val="97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w w:val="22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6"/>
          <w:w w:val="91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2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2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1793624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，加上级下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达专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3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165900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，上年结转</w:t>
      </w:r>
      <w:r>
        <w:rPr>
          <w:rFonts w:ascii="仿宋" w:hAnsi="仿宋" w:eastAsia="仿宋" w:cs="仿宋"/>
          <w:bCs/>
          <w:color w:val="000000"/>
          <w:w w:val="3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46628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调出资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84000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年可用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1922152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7"/>
          <w:kern w:val="0"/>
          <w:sz w:val="32"/>
        </w:rPr>
        <w:t>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照收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则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，相应安</w:t>
      </w:r>
      <w:r>
        <w:rPr>
          <w:rFonts w:ascii="仿宋" w:hAnsi="仿宋" w:eastAsia="仿宋" w:cs="仿宋"/>
          <w:bCs/>
          <w:color w:val="000000"/>
          <w:spacing w:val="-1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1922152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，其中：</w:t>
      </w:r>
      <w:r>
        <w:rPr>
          <w:rFonts w:ascii="仿宋" w:hAnsi="仿宋" w:eastAsia="仿宋" w:cs="仿宋"/>
          <w:bCs/>
          <w:color w:val="000000"/>
          <w:w w:val="9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征地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385903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土地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130920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411572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被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地农民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45440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廉租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35000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户区改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造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12446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他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有土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42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560869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，偿债支出</w:t>
      </w:r>
      <w:r>
        <w:rPr>
          <w:rFonts w:ascii="仿宋" w:hAnsi="仿宋" w:eastAsia="仿宋" w:cs="仿宋"/>
          <w:bCs/>
          <w:color w:val="000000"/>
          <w:w w:val="4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56775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1"/>
          <w:w w:val="102"/>
          <w:kern w:val="0"/>
          <w:sz w:val="32"/>
        </w:rPr>
        <w:t>,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国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有土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收益基金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排的支出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78457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农业土地开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6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2375</w:t>
      </w:r>
      <w:r>
        <w:rPr>
          <w:rFonts w:ascii="仿宋" w:hAnsi="仿宋" w:eastAsia="仿宋" w:cs="仿宋"/>
          <w:bCs/>
          <w:color w:val="000000"/>
          <w:w w:val="5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础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设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施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配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套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w w:val="1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1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1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1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11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spacing w:beforeAutospacing="0" w:afterAutospacing="0" w:line="14" w:lineRule="exact"/>
        <w:jc w:val="center"/>
        <w:sectPr>
          <w:pgSz w:w="11900" w:h="16840"/>
          <w:pgMar w:top="1426" w:right="1272" w:bottom="992" w:left="1530" w:header="851" w:footer="992" w:gutter="0"/>
          <w:cols w:space="720" w:num="1"/>
        </w:sectPr>
      </w:pPr>
      <w:bookmarkStart w:id="12" w:name="_bookmark12"/>
      <w:bookmarkEnd w:id="12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442" w:lineRule="exact"/>
        <w:ind w:right="101"/>
        <w:jc w:val="left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36195</w:t>
      </w:r>
      <w:r>
        <w:rPr>
          <w:rFonts w:ascii="仿宋" w:hAnsi="仿宋" w:eastAsia="仿宋" w:cs="仿宋"/>
          <w:bCs/>
          <w:color w:val="000000"/>
          <w:w w:val="5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污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水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7"/>
          <w:w w:val="103"/>
          <w:kern w:val="0"/>
          <w:sz w:val="32"/>
        </w:rPr>
        <w:t>处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300</w:t>
      </w:r>
      <w:r>
        <w:rPr>
          <w:rFonts w:ascii="仿宋" w:hAnsi="仿宋" w:eastAsia="仿宋" w:cs="仿宋"/>
          <w:bCs/>
          <w:color w:val="000000"/>
          <w:w w:val="5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w w:val="10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165900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autoSpaceDE w:val="0"/>
        <w:autoSpaceDN w:val="0"/>
        <w:bidi w:val="0"/>
        <w:spacing w:before="4" w:beforeAutospacing="0" w:afterAutospacing="0" w:line="559" w:lineRule="exact"/>
        <w:ind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0"/>
          <w:w w:val="96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社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险</w:t>
      </w:r>
      <w:r>
        <w:rPr>
          <w:rFonts w:ascii="仿宋" w:hAnsi="仿宋" w:eastAsia="仿宋" w:cs="仿宋"/>
          <w:b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30"/>
          <w:w w:val="89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9"/>
          <w:w w:val="96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排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/>
          <w:bCs/>
          <w:color w:val="000000"/>
          <w:spacing w:val="21"/>
          <w:w w:val="9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5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w w:val="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44487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关事业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位基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基金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31527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乡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老保险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收入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12960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金支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43306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：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33191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城乡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基金支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10115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元。</w:t>
      </w:r>
    </w:p>
    <w:p>
      <w:pPr>
        <w:autoSpaceDE w:val="0"/>
        <w:autoSpaceDN w:val="0"/>
        <w:bidi w:val="0"/>
        <w:spacing w:before="233" w:beforeAutospacing="0" w:afterAutospacing="0" w:line="333" w:lineRule="exact"/>
        <w:ind w:left="641"/>
        <w:jc w:val="left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（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二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）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石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家</w:t>
      </w:r>
      <w:r>
        <w:rPr>
          <w:rFonts w:ascii="楷体" w:hAnsi="楷体" w:eastAsia="楷体" w:cs="楷体"/>
          <w:b/>
          <w:bCs/>
          <w:color w:val="000000"/>
          <w:spacing w:val="28"/>
          <w:w w:val="86"/>
          <w:kern w:val="0"/>
          <w:sz w:val="32"/>
        </w:rPr>
        <w:t>庄</w:t>
      </w:r>
      <w:r>
        <w:rPr>
          <w:rFonts w:ascii="楷体" w:hAnsi="楷体" w:eastAsia="楷体" w:cs="楷体"/>
          <w:b/>
          <w:bCs/>
          <w:color w:val="000000"/>
          <w:spacing w:val="-11"/>
          <w:w w:val="95"/>
          <w:kern w:val="0"/>
          <w:sz w:val="32"/>
        </w:rPr>
        <w:t>综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合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保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税区</w:t>
      </w:r>
      <w:r>
        <w:rPr>
          <w:rFonts w:ascii="楷体" w:hAnsi="楷体" w:eastAsia="楷体" w:cs="楷体"/>
          <w:b/>
          <w:bCs/>
          <w:color w:val="000000"/>
          <w:spacing w:val="5"/>
          <w:w w:val="98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25"/>
          <w:w w:val="91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-24"/>
          <w:w w:val="100"/>
          <w:kern w:val="0"/>
          <w:sz w:val="32"/>
        </w:rPr>
        <w:t>安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排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情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况</w:t>
      </w:r>
    </w:p>
    <w:p>
      <w:pPr>
        <w:autoSpaceDE w:val="0"/>
        <w:autoSpaceDN w:val="0"/>
        <w:bidi w:val="0"/>
        <w:spacing w:beforeAutospacing="0" w:afterAutospacing="0" w:line="558" w:lineRule="exact"/>
        <w:ind w:right="96"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0"/>
          <w:kern w:val="0"/>
          <w:sz w:val="32"/>
        </w:rPr>
        <w:t>——</w:t>
      </w:r>
      <w:r>
        <w:rPr>
          <w:rFonts w:ascii="仿宋" w:hAnsi="仿宋" w:eastAsia="仿宋" w:cs="仿宋"/>
          <w:b/>
          <w:bCs/>
          <w:color w:val="000000"/>
          <w:spacing w:val="24"/>
          <w:w w:val="92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22"/>
          <w:w w:val="86"/>
          <w:kern w:val="0"/>
          <w:sz w:val="32"/>
        </w:rPr>
        <w:t>般</w:t>
      </w:r>
      <w:r>
        <w:rPr>
          <w:rFonts w:ascii="仿宋" w:hAnsi="仿宋" w:eastAsia="仿宋" w:cs="仿宋"/>
          <w:b/>
          <w:bCs/>
          <w:color w:val="000000"/>
          <w:spacing w:val="-5"/>
          <w:w w:val="95"/>
          <w:kern w:val="0"/>
          <w:sz w:val="32"/>
        </w:rPr>
        <w:t>公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共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安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排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综合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税区一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预算收入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安排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8260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6"/>
          <w:w w:val="104"/>
          <w:kern w:val="0"/>
          <w:sz w:val="32"/>
        </w:rPr>
        <w:t>10%</w:t>
      </w:r>
      <w:r>
        <w:rPr>
          <w:rFonts w:ascii="仿宋" w:hAnsi="仿宋" w:eastAsia="仿宋" w:cs="仿宋"/>
          <w:bCs/>
          <w:color w:val="000000"/>
          <w:spacing w:val="-1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当年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加市定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结算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2791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，调入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，减上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市资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1540</w:t>
      </w:r>
      <w:r>
        <w:rPr>
          <w:rFonts w:ascii="仿宋" w:hAnsi="仿宋" w:eastAsia="仿宋" w:cs="仿宋"/>
          <w:bCs/>
          <w:color w:val="000000"/>
          <w:w w:val="4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，可用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9712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共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9712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。</w:t>
      </w:r>
    </w:p>
    <w:p>
      <w:pPr>
        <w:autoSpaceDE w:val="0"/>
        <w:autoSpaceDN w:val="0"/>
        <w:bidi w:val="0"/>
        <w:spacing w:before="8" w:beforeAutospacing="0" w:afterAutospacing="0" w:line="558" w:lineRule="exact"/>
        <w:ind w:right="96" w:firstLine="641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—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—</w:t>
      </w:r>
      <w:r>
        <w:rPr>
          <w:rFonts w:ascii="仿宋" w:hAnsi="仿宋" w:eastAsia="仿宋" w:cs="仿宋"/>
          <w:b/>
          <w:bCs/>
          <w:color w:val="000000"/>
          <w:spacing w:val="2"/>
          <w:w w:val="99"/>
          <w:kern w:val="0"/>
          <w:sz w:val="32"/>
        </w:rPr>
        <w:t>政</w:t>
      </w:r>
      <w:r>
        <w:rPr>
          <w:rFonts w:ascii="仿宋" w:hAnsi="仿宋" w:eastAsia="仿宋" w:cs="仿宋"/>
          <w:b/>
          <w:bCs/>
          <w:color w:val="000000"/>
          <w:spacing w:val="0"/>
          <w:kern w:val="0"/>
          <w:sz w:val="32"/>
        </w:rPr>
        <w:t>府性</w:t>
      </w:r>
      <w:r>
        <w:rPr>
          <w:rFonts w:ascii="仿宋" w:hAnsi="仿宋" w:eastAsia="仿宋" w:cs="仿宋"/>
          <w:b/>
          <w:bCs/>
          <w:color w:val="000000"/>
          <w:spacing w:val="-5"/>
          <w:w w:val="102"/>
          <w:kern w:val="0"/>
          <w:sz w:val="32"/>
        </w:rPr>
        <w:t>基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金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算</w:t>
      </w:r>
      <w:r>
        <w:rPr>
          <w:rFonts w:ascii="仿宋" w:hAnsi="仿宋" w:eastAsia="仿宋" w:cs="仿宋"/>
          <w:b/>
          <w:bCs/>
          <w:color w:val="000000"/>
          <w:spacing w:val="18"/>
          <w:w w:val="94"/>
          <w:kern w:val="0"/>
          <w:sz w:val="32"/>
        </w:rPr>
        <w:t>安</w:t>
      </w:r>
      <w:r>
        <w:rPr>
          <w:rFonts w:ascii="仿宋" w:hAnsi="仿宋" w:eastAsia="仿宋" w:cs="仿宋"/>
          <w:b/>
          <w:bCs/>
          <w:color w:val="000000"/>
          <w:spacing w:val="-1"/>
          <w:w w:val="95"/>
          <w:kern w:val="0"/>
          <w:sz w:val="32"/>
        </w:rPr>
        <w:t>排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情</w:t>
      </w:r>
      <w:r>
        <w:rPr>
          <w:rFonts w:ascii="仿宋" w:hAnsi="仿宋" w:eastAsia="仿宋" w:cs="仿宋"/>
          <w:b/>
          <w:bCs/>
          <w:color w:val="000000"/>
          <w:spacing w:val="-15"/>
          <w:w w:val="105"/>
          <w:kern w:val="0"/>
          <w:sz w:val="32"/>
        </w:rPr>
        <w:t>况</w:t>
      </w:r>
      <w:r>
        <w:rPr>
          <w:rFonts w:ascii="仿宋" w:hAnsi="仿宋" w:eastAsia="仿宋" w:cs="仿宋"/>
          <w:b/>
          <w:bCs/>
          <w:color w:val="000000"/>
          <w:spacing w:val="-32"/>
          <w:w w:val="70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综合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基金收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26000</w:t>
      </w:r>
      <w:r>
        <w:rPr>
          <w:rFonts w:ascii="仿宋" w:hAnsi="仿宋" w:eastAsia="仿宋" w:cs="仿宋"/>
          <w:bCs/>
          <w:color w:val="000000"/>
          <w:w w:val="5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级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达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专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w w:val="5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36000</w:t>
      </w:r>
      <w:r>
        <w:rPr>
          <w:rFonts w:ascii="仿宋" w:hAnsi="仿宋" w:eastAsia="仿宋" w:cs="仿宋"/>
          <w:bCs/>
          <w:color w:val="000000"/>
          <w:w w:val="5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上</w:t>
      </w:r>
      <w:r>
        <w:rPr>
          <w:rFonts w:ascii="仿宋" w:hAnsi="仿宋" w:eastAsia="仿宋" w:cs="仿宋"/>
          <w:bCs/>
          <w:color w:val="000000"/>
          <w:w w:val="6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w w:val="7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w w:val="8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1978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201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3"/>
          <w:w w:val="102"/>
          <w:kern w:val="0"/>
          <w:sz w:val="32"/>
        </w:rPr>
        <w:t>可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54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63777</w:t>
      </w:r>
      <w:r>
        <w:rPr>
          <w:rFonts w:ascii="仿宋" w:hAnsi="仿宋" w:eastAsia="仿宋" w:cs="仿宋"/>
          <w:bCs/>
          <w:color w:val="000000"/>
          <w:w w:val="5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5"/>
          <w:kern w:val="0"/>
          <w:sz w:val="32"/>
        </w:rPr>
        <w:t>万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元</w:t>
      </w:r>
      <w:r>
        <w:rPr>
          <w:rFonts w:ascii="仿宋" w:hAnsi="仿宋" w:eastAsia="仿宋" w:cs="仿宋"/>
          <w:bCs/>
          <w:color w:val="000000"/>
          <w:w w:val="3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4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w w:val="5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照收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则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排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府性基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w w:val="5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63777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万元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。</w:t>
      </w:r>
    </w:p>
    <w:p>
      <w:pPr>
        <w:autoSpaceDE w:val="0"/>
        <w:autoSpaceDN w:val="0"/>
        <w:bidi w:val="0"/>
        <w:spacing w:before="233" w:beforeAutospacing="0" w:afterAutospacing="0" w:line="324" w:lineRule="exact"/>
        <w:ind w:left="641"/>
        <w:jc w:val="left"/>
        <w:rPr>
          <w:rFonts w:hint="eastAsia"/>
        </w:rPr>
      </w:pPr>
      <w:r>
        <w:rPr>
          <w:rFonts w:ascii="黑体" w:hAnsi="黑体" w:eastAsia="黑体" w:cs="黑体"/>
          <w:bCs/>
          <w:color w:val="000000"/>
          <w:spacing w:val="18"/>
          <w:w w:val="94"/>
          <w:kern w:val="0"/>
          <w:sz w:val="32"/>
        </w:rPr>
        <w:t>三</w:t>
      </w:r>
      <w:r>
        <w:rPr>
          <w:rFonts w:ascii="黑体" w:hAnsi="黑体" w:eastAsia="黑体" w:cs="黑体"/>
          <w:bCs/>
          <w:color w:val="000000"/>
          <w:spacing w:val="29"/>
          <w:w w:val="85"/>
          <w:kern w:val="0"/>
          <w:sz w:val="32"/>
        </w:rPr>
        <w:t>、</w:t>
      </w:r>
      <w:r>
        <w:rPr>
          <w:rFonts w:ascii="黑体" w:hAnsi="黑体" w:eastAsia="黑体" w:cs="黑体"/>
          <w:bCs/>
          <w:color w:val="000000"/>
          <w:spacing w:val="14"/>
          <w:w w:val="87"/>
          <w:kern w:val="0"/>
          <w:sz w:val="32"/>
        </w:rPr>
        <w:t>确</w:t>
      </w:r>
      <w:r>
        <w:rPr>
          <w:rFonts w:ascii="黑体" w:hAnsi="黑体" w:eastAsia="黑体" w:cs="黑体"/>
          <w:bCs/>
          <w:color w:val="000000"/>
          <w:spacing w:val="-2"/>
          <w:w w:val="96"/>
          <w:kern w:val="0"/>
          <w:sz w:val="32"/>
        </w:rPr>
        <w:t>保</w:t>
      </w:r>
      <w:r>
        <w:rPr>
          <w:rFonts w:ascii="黑体" w:hAnsi="黑体" w:eastAsia="黑体" w:cs="黑体"/>
          <w:bCs/>
          <w:color w:val="000000"/>
          <w:spacing w:val="-1"/>
          <w:w w:val="100"/>
          <w:kern w:val="0"/>
          <w:sz w:val="32"/>
        </w:rPr>
        <w:t>完</w:t>
      </w:r>
      <w:r>
        <w:rPr>
          <w:rFonts w:ascii="黑体" w:hAnsi="黑体" w:eastAsia="黑体" w:cs="黑体"/>
          <w:bCs/>
          <w:color w:val="000000"/>
          <w:spacing w:val="-5"/>
          <w:w w:val="102"/>
          <w:kern w:val="0"/>
          <w:sz w:val="32"/>
        </w:rPr>
        <w:t>成</w:t>
      </w:r>
      <w:r>
        <w:rPr>
          <w:rFonts w:ascii="黑体" w:hAnsi="黑体" w:eastAsia="黑体" w:cs="黑体"/>
          <w:bCs/>
          <w:color w:val="000000"/>
          <w:spacing w:val="0"/>
          <w:kern w:val="0"/>
          <w:sz w:val="32"/>
        </w:rPr>
        <w:t>预</w:t>
      </w:r>
      <w:r>
        <w:rPr>
          <w:rFonts w:ascii="黑体" w:hAnsi="黑体" w:eastAsia="黑体" w:cs="黑体"/>
          <w:bCs/>
          <w:color w:val="000000"/>
          <w:spacing w:val="30"/>
          <w:w w:val="90"/>
          <w:kern w:val="0"/>
          <w:sz w:val="32"/>
        </w:rPr>
        <w:t>算</w:t>
      </w:r>
      <w:r>
        <w:rPr>
          <w:rFonts w:ascii="黑体" w:hAnsi="黑体" w:eastAsia="黑体" w:cs="黑体"/>
          <w:bCs/>
          <w:color w:val="000000"/>
          <w:spacing w:val="13"/>
          <w:w w:val="87"/>
          <w:kern w:val="0"/>
          <w:sz w:val="32"/>
        </w:rPr>
        <w:t>任</w:t>
      </w:r>
      <w:r>
        <w:rPr>
          <w:rFonts w:ascii="黑体" w:hAnsi="黑体" w:eastAsia="黑体" w:cs="黑体"/>
          <w:bCs/>
          <w:color w:val="000000"/>
          <w:spacing w:val="18"/>
          <w:w w:val="90"/>
          <w:kern w:val="0"/>
          <w:sz w:val="32"/>
        </w:rPr>
        <w:t>务</w:t>
      </w:r>
      <w:r>
        <w:rPr>
          <w:rFonts w:ascii="黑体" w:hAnsi="黑体" w:eastAsia="黑体" w:cs="黑体"/>
          <w:bCs/>
          <w:color w:val="000000"/>
          <w:spacing w:val="-6"/>
          <w:w w:val="96"/>
          <w:kern w:val="0"/>
          <w:sz w:val="32"/>
        </w:rPr>
        <w:t>的</w:t>
      </w:r>
      <w:r>
        <w:rPr>
          <w:rFonts w:ascii="黑体" w:hAnsi="黑体" w:eastAsia="黑体" w:cs="黑体"/>
          <w:bCs/>
          <w:color w:val="000000"/>
          <w:spacing w:val="-5"/>
          <w:w w:val="102"/>
          <w:kern w:val="0"/>
          <w:sz w:val="32"/>
        </w:rPr>
        <w:t>主</w:t>
      </w:r>
      <w:r>
        <w:rPr>
          <w:rFonts w:ascii="黑体" w:hAnsi="黑体" w:eastAsia="黑体" w:cs="黑体"/>
          <w:bCs/>
          <w:color w:val="000000"/>
          <w:spacing w:val="-1"/>
          <w:w w:val="100"/>
          <w:kern w:val="0"/>
          <w:sz w:val="32"/>
        </w:rPr>
        <w:t>要</w:t>
      </w:r>
      <w:r>
        <w:rPr>
          <w:rFonts w:ascii="黑体" w:hAnsi="黑体" w:eastAsia="黑体" w:cs="黑体"/>
          <w:bCs/>
          <w:color w:val="000000"/>
          <w:spacing w:val="0"/>
          <w:kern w:val="0"/>
          <w:sz w:val="32"/>
        </w:rPr>
        <w:t>措施</w:t>
      </w:r>
    </w:p>
    <w:p>
      <w:pPr>
        <w:autoSpaceDE w:val="0"/>
        <w:autoSpaceDN w:val="0"/>
        <w:bidi w:val="0"/>
        <w:spacing w:beforeAutospacing="0" w:afterAutospacing="0" w:line="560" w:lineRule="exact"/>
        <w:ind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2020</w:t>
      </w:r>
      <w:r>
        <w:rPr>
          <w:rFonts w:ascii="仿宋" w:hAnsi="仿宋" w:eastAsia="仿宋" w:cs="仿宋"/>
          <w:bCs/>
          <w:color w:val="000000"/>
          <w:w w:val="5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-1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我们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认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真贯彻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央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省</w:t>
      </w:r>
      <w:r>
        <w:rPr>
          <w:rFonts w:ascii="仿宋" w:hAnsi="仿宋" w:eastAsia="仿宋" w:cs="仿宋"/>
          <w:bCs/>
          <w:color w:val="000000"/>
          <w:spacing w:val="-1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市和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的各项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严格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《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》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有关决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议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自觉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政令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极</w:t>
      </w:r>
      <w:r>
        <w:rPr>
          <w:rFonts w:hint="eastAsia" w:ascii="仿宋" w:hAnsi="仿宋" w:eastAsia="仿宋" w:cs="仿宋"/>
          <w:bCs/>
          <w:color w:val="000000"/>
          <w:spacing w:val="0"/>
          <w:kern w:val="0"/>
          <w:sz w:val="32"/>
        </w:rPr>
        <w:t>推进国家治理体系和治理能力现代化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快建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设现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实把制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转化为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能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保圆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年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。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rPr>
          <w:rFonts w:hint="eastAsia"/>
        </w:r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12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</w:p>
    <w:p>
      <w:pPr>
        <w:spacing w:beforeAutospacing="0" w:afterAutospacing="0" w:line="14" w:lineRule="exact"/>
        <w:jc w:val="center"/>
        <w:sectPr>
          <w:type w:val="continuous"/>
          <w:pgSz w:w="11900" w:h="16840"/>
          <w:pgMar w:top="1426" w:right="1272" w:bottom="992" w:left="1530" w:header="851" w:footer="992" w:gutter="0"/>
          <w:cols w:space="720" w:num="1"/>
        </w:sectPr>
      </w:pPr>
    </w:p>
    <w:p>
      <w:pPr>
        <w:tabs>
          <w:tab w:val="left" w:pos="1278"/>
        </w:tabs>
        <w:bidi w:val="0"/>
        <w:jc w:val="left"/>
        <w:rPr>
          <w:rFonts w:hint="eastAsia"/>
        </w:rPr>
      </w:pPr>
      <w:bookmarkStart w:id="13" w:name="_bookmark13"/>
      <w:bookmarkEnd w:id="13"/>
    </w:p>
    <w:p>
      <w:pPr>
        <w:numPr>
          <w:ilvl w:val="0"/>
          <w:numId w:val="1"/>
        </w:numPr>
        <w:autoSpaceDE w:val="0"/>
        <w:autoSpaceDN w:val="0"/>
        <w:bidi w:val="0"/>
        <w:spacing w:beforeAutospacing="0" w:afterAutospacing="0" w:line="536" w:lineRule="exact"/>
        <w:ind w:right="101" w:firstLine="641" w:firstLineChars="0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积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极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发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挥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税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部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门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职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能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作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用</w:t>
      </w:r>
      <w:r>
        <w:rPr>
          <w:rFonts w:ascii="楷体" w:hAnsi="楷体" w:eastAsia="楷体" w:cs="楷体"/>
          <w:b/>
          <w:bCs/>
          <w:color w:val="000000"/>
          <w:spacing w:val="5"/>
          <w:w w:val="79"/>
          <w:kern w:val="0"/>
          <w:sz w:val="32"/>
        </w:rPr>
        <w:t>，</w:t>
      </w:r>
      <w:r>
        <w:rPr>
          <w:rFonts w:ascii="楷体" w:hAnsi="楷体" w:eastAsia="楷体" w:cs="楷体"/>
          <w:b/>
          <w:bCs/>
          <w:color w:val="000000"/>
          <w:spacing w:val="16"/>
          <w:w w:val="93"/>
          <w:kern w:val="0"/>
          <w:sz w:val="32"/>
        </w:rPr>
        <w:t>有</w:t>
      </w:r>
      <w:r>
        <w:rPr>
          <w:rFonts w:ascii="楷体" w:hAnsi="楷体" w:eastAsia="楷体" w:cs="楷体"/>
          <w:b/>
          <w:bCs/>
          <w:color w:val="000000"/>
          <w:spacing w:val="-15"/>
          <w:w w:val="100"/>
          <w:kern w:val="0"/>
          <w:sz w:val="32"/>
        </w:rPr>
        <w:t>力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保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障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疫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情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防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控</w:t>
      </w:r>
      <w:r>
        <w:rPr>
          <w:rFonts w:ascii="楷体" w:hAnsi="楷体" w:eastAsia="楷体" w:cs="楷体"/>
          <w:b/>
          <w:bCs/>
          <w:color w:val="000000"/>
          <w:spacing w:val="-1"/>
          <w:w w:val="85"/>
          <w:kern w:val="0"/>
          <w:sz w:val="32"/>
        </w:rPr>
        <w:t>，</w:t>
      </w:r>
      <w:r>
        <w:rPr>
          <w:rFonts w:ascii="楷体" w:hAnsi="楷体" w:eastAsia="楷体" w:cs="楷体"/>
          <w:b/>
          <w:bCs/>
          <w:color w:val="000000"/>
          <w:spacing w:val="5"/>
          <w:w w:val="98"/>
          <w:kern w:val="0"/>
          <w:sz w:val="32"/>
        </w:rPr>
        <w:t>助</w:t>
      </w:r>
      <w:r>
        <w:rPr>
          <w:rFonts w:ascii="楷体" w:hAnsi="楷体" w:eastAsia="楷体" w:cs="楷体"/>
          <w:b/>
          <w:bCs/>
          <w:color w:val="000000"/>
          <w:w w:val="97"/>
          <w:kern w:val="0"/>
          <w:sz w:val="32"/>
        </w:rPr>
        <w:t xml:space="preserve"> </w:t>
      </w: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力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经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济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社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会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发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展</w:t>
      </w:r>
      <w:r>
        <w:rPr>
          <w:rFonts w:ascii="楷体" w:hAnsi="楷体" w:eastAsia="楷体" w:cs="楷体"/>
          <w:b/>
          <w:bCs/>
          <w:color w:val="000000"/>
          <w:spacing w:val="-7"/>
          <w:w w:val="8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按照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心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舟共济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科学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精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准施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策的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强疫情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好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实做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到疫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经济社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展并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18"/>
          <w:w w:val="85"/>
          <w:kern w:val="0"/>
          <w:sz w:val="32"/>
        </w:rPr>
        <w:t>一</w:t>
      </w:r>
      <w:r>
        <w:rPr>
          <w:rFonts w:ascii="仿宋" w:hAnsi="仿宋" w:eastAsia="仿宋" w:cs="仿宋"/>
          <w:b/>
          <w:bCs/>
          <w:color w:val="000000"/>
          <w:spacing w:val="28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筹做好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调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先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保障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付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防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实保障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情防控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题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影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医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疫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情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防控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-14"/>
          <w:w w:val="77"/>
          <w:kern w:val="0"/>
          <w:sz w:val="32"/>
        </w:rPr>
        <w:t>二</w:t>
      </w:r>
      <w:r>
        <w:rPr>
          <w:rFonts w:ascii="仿宋" w:hAnsi="仿宋" w:eastAsia="仿宋" w:cs="仿宋"/>
          <w:b/>
          <w:bCs/>
          <w:color w:val="000000"/>
          <w:spacing w:val="-2"/>
          <w:w w:val="101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认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真落实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贴息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税降费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扶持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序复工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复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中小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业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过难关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/>
          <w:bCs/>
          <w:color w:val="000000"/>
          <w:spacing w:val="23"/>
          <w:w w:val="84"/>
          <w:kern w:val="0"/>
          <w:sz w:val="32"/>
        </w:rPr>
        <w:t>三</w:t>
      </w:r>
      <w:r>
        <w:rPr>
          <w:rFonts w:ascii="仿宋" w:hAnsi="仿宋" w:eastAsia="仿宋" w:cs="仿宋"/>
          <w:b/>
          <w:bCs/>
          <w:color w:val="000000"/>
          <w:spacing w:val="23"/>
          <w:w w:val="86"/>
          <w:kern w:val="0"/>
          <w:sz w:val="32"/>
        </w:rPr>
        <w:t>是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施一系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贴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惠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及民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强广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群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幸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感和获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得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感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；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消费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民消费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潜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，拉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长。</w:t>
      </w:r>
    </w:p>
    <w:p>
      <w:pPr>
        <w:numPr>
          <w:ilvl w:val="0"/>
          <w:numId w:val="1"/>
        </w:numPr>
        <w:autoSpaceDE w:val="0"/>
        <w:autoSpaceDN w:val="0"/>
        <w:bidi w:val="0"/>
        <w:spacing w:before="6" w:beforeAutospacing="0" w:afterAutospacing="0" w:line="559" w:lineRule="exact"/>
        <w:ind w:firstLine="641" w:firstLineChars="0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深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化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管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理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改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革</w:t>
      </w:r>
      <w:r>
        <w:rPr>
          <w:rFonts w:ascii="楷体" w:hAnsi="楷体" w:eastAsia="楷体" w:cs="楷体"/>
          <w:b/>
          <w:bCs/>
          <w:color w:val="000000"/>
          <w:spacing w:val="13"/>
          <w:w w:val="7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4"/>
          <w:kern w:val="0"/>
          <w:sz w:val="32"/>
        </w:rPr>
        <w:t>深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算制度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改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革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4"/>
          <w:kern w:val="0"/>
          <w:sz w:val="32"/>
        </w:rPr>
        <w:t>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范预算编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制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行和监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加强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实兜</w:t>
      </w:r>
      <w:r>
        <w:rPr>
          <w:rFonts w:ascii="仿宋" w:hAnsi="仿宋" w:eastAsia="仿宋" w:cs="仿宋"/>
          <w:bCs/>
          <w:color w:val="000000"/>
          <w:spacing w:val="-21"/>
          <w:kern w:val="0"/>
          <w:sz w:val="32"/>
        </w:rPr>
        <w:t>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19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线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化一般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与政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预算的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统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级资金与上级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金与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的统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算资金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政府债券资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金的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严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格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行预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决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相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化公开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内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容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步提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深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推进人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算联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督工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让财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光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自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觉接受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和社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督。</w:t>
      </w:r>
    </w:p>
    <w:p>
      <w:pPr>
        <w:numPr>
          <w:ilvl w:val="0"/>
          <w:numId w:val="1"/>
        </w:numPr>
        <w:autoSpaceDE w:val="0"/>
        <w:autoSpaceDN w:val="0"/>
        <w:bidi w:val="0"/>
        <w:spacing w:before="4" w:beforeAutospacing="0" w:afterAutospacing="0" w:line="559" w:lineRule="exact"/>
        <w:ind w:firstLine="641" w:firstLineChars="0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规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范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算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执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行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管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理</w:t>
      </w:r>
      <w:r>
        <w:rPr>
          <w:rFonts w:ascii="楷体" w:hAnsi="楷体" w:eastAsia="楷体" w:cs="楷体"/>
          <w:b/>
          <w:bCs/>
          <w:color w:val="000000"/>
          <w:spacing w:val="25"/>
          <w:w w:val="7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扣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政府发展战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略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点工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极的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量不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大综合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保各项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重点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进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民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生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等关系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群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切身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事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业发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公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格控制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般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3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22"/>
          <w:kern w:val="0"/>
          <w:sz w:val="32"/>
        </w:rPr>
        <w:t>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先有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算、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sectPr>
          <w:pgSz w:w="11900" w:h="16840"/>
          <w:pgMar w:top="1426" w:right="1315" w:bottom="992" w:left="1530" w:header="851" w:footer="992" w:gutter="0"/>
          <w:cols w:space="720" w:num="1"/>
        </w:sect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13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bookmarkStart w:id="14" w:name="_bookmark14"/>
      <w:bookmarkEnd w:id="14"/>
    </w:p>
    <w:p>
      <w:pPr>
        <w:autoSpaceDE w:val="0"/>
        <w:autoSpaceDN w:val="0"/>
        <w:spacing w:beforeAutospacing="0" w:afterAutospacing="0" w:line="848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513" w:lineRule="exact"/>
        <w:ind w:right="55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后有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出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”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严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格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切实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约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束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努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力实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衡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强国库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集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付管理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国有资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产监管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格执行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府采购制度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范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政投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财政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范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安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续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降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费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域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经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济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平稳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质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</w:t>
      </w:r>
    </w:p>
    <w:p>
      <w:pPr>
        <w:numPr>
          <w:ilvl w:val="0"/>
          <w:numId w:val="2"/>
        </w:numPr>
        <w:autoSpaceDE w:val="0"/>
        <w:autoSpaceDN w:val="0"/>
        <w:bidi w:val="0"/>
        <w:spacing w:before="4" w:beforeAutospacing="0" w:afterAutospacing="0" w:line="559" w:lineRule="exact"/>
        <w:ind w:firstLine="641" w:firstLineChars="0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积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极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推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进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绩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效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管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理</w:t>
      </w:r>
      <w:r>
        <w:rPr>
          <w:rFonts w:ascii="楷体" w:hAnsi="楷体" w:eastAsia="楷体" w:cs="楷体"/>
          <w:b/>
          <w:bCs/>
          <w:color w:val="000000"/>
          <w:spacing w:val="25"/>
          <w:w w:val="7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按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照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中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央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省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市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spacing w:val="-11"/>
          <w:w w:val="104"/>
          <w:kern w:val="0"/>
          <w:sz w:val="32"/>
        </w:rPr>
        <w:t>于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管理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要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求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收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门和单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算全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效管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构建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位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格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局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。强化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导向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数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、质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实效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本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9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益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面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3"/>
          <w:kern w:val="0"/>
          <w:sz w:val="32"/>
        </w:rPr>
        <w:t>综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合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量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政策和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算资金使用效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立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政策和项目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态调整机制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价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结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应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一些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绩效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价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差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者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无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绩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坚决予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以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削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减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，切实</w:t>
      </w:r>
      <w:r>
        <w:rPr>
          <w:rFonts w:ascii="仿宋" w:hAnsi="仿宋" w:eastAsia="仿宋" w:cs="仿宋"/>
          <w:bCs/>
          <w:color w:val="000000"/>
          <w:spacing w:val="-20"/>
          <w:kern w:val="0"/>
          <w:sz w:val="32"/>
        </w:rPr>
        <w:t>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高财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资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金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使用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益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。</w:t>
      </w:r>
    </w:p>
    <w:p>
      <w:pPr>
        <w:numPr>
          <w:ilvl w:val="0"/>
          <w:numId w:val="2"/>
        </w:numPr>
        <w:autoSpaceDE w:val="0"/>
        <w:autoSpaceDN w:val="0"/>
        <w:bidi w:val="0"/>
        <w:spacing w:before="8" w:beforeAutospacing="0" w:afterAutospacing="0" w:line="558" w:lineRule="exact"/>
        <w:ind w:right="53" w:firstLine="641" w:firstLineChars="0"/>
        <w:jc w:val="both"/>
        <w:rPr>
          <w:rFonts w:hint="eastAsia"/>
        </w:rPr>
      </w:pPr>
      <w:r>
        <w:rPr>
          <w:rFonts w:ascii="楷体" w:hAnsi="楷体" w:eastAsia="楷体" w:cs="楷体"/>
          <w:b/>
          <w:bCs/>
          <w:color w:val="000000"/>
          <w:spacing w:val="21"/>
          <w:w w:val="93"/>
          <w:kern w:val="0"/>
          <w:sz w:val="32"/>
        </w:rPr>
        <w:t>加</w:t>
      </w:r>
      <w:r>
        <w:rPr>
          <w:rFonts w:ascii="楷体" w:hAnsi="楷体" w:eastAsia="楷体" w:cs="楷体"/>
          <w:b/>
          <w:bCs/>
          <w:color w:val="000000"/>
          <w:spacing w:val="-4"/>
          <w:w w:val="95"/>
          <w:kern w:val="0"/>
          <w:sz w:val="32"/>
        </w:rPr>
        <w:t>强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府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债</w:t>
      </w:r>
      <w:r>
        <w:rPr>
          <w:rFonts w:ascii="楷体" w:hAnsi="楷体" w:eastAsia="楷体" w:cs="楷体"/>
          <w:b/>
          <w:bCs/>
          <w:color w:val="000000"/>
          <w:spacing w:val="-15"/>
          <w:w w:val="105"/>
          <w:kern w:val="0"/>
          <w:sz w:val="32"/>
        </w:rPr>
        <w:t>务</w:t>
      </w:r>
      <w:r>
        <w:rPr>
          <w:rFonts w:ascii="楷体" w:hAnsi="楷体" w:eastAsia="楷体" w:cs="楷体"/>
          <w:b/>
          <w:bCs/>
          <w:color w:val="000000"/>
          <w:spacing w:val="-2"/>
          <w:w w:val="101"/>
          <w:kern w:val="0"/>
          <w:sz w:val="32"/>
        </w:rPr>
        <w:t>管</w:t>
      </w:r>
      <w:r>
        <w:rPr>
          <w:rFonts w:ascii="楷体" w:hAnsi="楷体" w:eastAsia="楷体" w:cs="楷体"/>
          <w:b/>
          <w:bCs/>
          <w:color w:val="000000"/>
          <w:spacing w:val="18"/>
          <w:w w:val="94"/>
          <w:kern w:val="0"/>
          <w:sz w:val="32"/>
        </w:rPr>
        <w:t>控</w:t>
      </w:r>
      <w:r>
        <w:rPr>
          <w:rFonts w:ascii="楷体" w:hAnsi="楷体" w:eastAsia="楷体" w:cs="楷体"/>
          <w:b/>
          <w:bCs/>
          <w:color w:val="000000"/>
          <w:spacing w:val="13"/>
          <w:w w:val="78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4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府性债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控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11"/>
          <w:kern w:val="0"/>
          <w:sz w:val="32"/>
        </w:rPr>
        <w:t>严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格政府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债务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限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管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理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管理绩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效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评价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针对性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地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开展政府债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务专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核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查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善政府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风险应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急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处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机制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好债务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风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险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化解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关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8"/>
          <w:kern w:val="0"/>
          <w:sz w:val="32"/>
        </w:rPr>
        <w:t>同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积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极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优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化政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府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性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务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结构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6"/>
          <w:kern w:val="0"/>
          <w:sz w:val="32"/>
        </w:rPr>
        <w:t>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好政府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增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债券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置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换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券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策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更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好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发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挥稳增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长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用。</w:t>
      </w:r>
    </w:p>
    <w:p>
      <w:pPr>
        <w:autoSpaceDE w:val="0"/>
        <w:autoSpaceDN w:val="0"/>
        <w:bidi w:val="0"/>
        <w:spacing w:beforeAutospacing="0" w:afterAutospacing="0" w:line="560" w:lineRule="exact"/>
        <w:ind w:right="55" w:firstLine="641"/>
        <w:jc w:val="both"/>
        <w:rPr>
          <w:rFonts w:hint="eastAsia"/>
        </w:rPr>
      </w:pP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各位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表</w:t>
      </w:r>
      <w:r>
        <w:rPr>
          <w:rFonts w:ascii="仿宋" w:hAnsi="仿宋" w:eastAsia="仿宋" w:cs="仿宋"/>
          <w:bCs/>
          <w:color w:val="000000"/>
          <w:spacing w:val="-30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好今年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财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工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9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使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命光荣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责任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重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。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我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们将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在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委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坚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领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导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和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县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大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的监督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支</w:t>
      </w:r>
      <w:r>
        <w:rPr>
          <w:rFonts w:ascii="仿宋" w:hAnsi="仿宋" w:eastAsia="仿宋" w:cs="仿宋"/>
          <w:bCs/>
          <w:color w:val="000000"/>
          <w:spacing w:val="-14"/>
          <w:w w:val="105"/>
          <w:kern w:val="0"/>
          <w:sz w:val="32"/>
        </w:rPr>
        <w:t>持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下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7"/>
          <w:kern w:val="0"/>
          <w:sz w:val="32"/>
        </w:rPr>
        <w:t>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记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初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心使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命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主</w:t>
      </w:r>
      <w:r>
        <w:rPr>
          <w:rFonts w:ascii="仿宋" w:hAnsi="仿宋" w:eastAsia="仿宋" w:cs="仿宋"/>
          <w:bCs/>
          <w:color w:val="000000"/>
          <w:w w:val="10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动担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当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作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5"/>
          <w:kern w:val="0"/>
          <w:sz w:val="32"/>
        </w:rPr>
        <w:t>努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力完成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各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项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目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标任务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为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提升正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人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民的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幸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福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数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8"/>
          <w:kern w:val="0"/>
          <w:sz w:val="32"/>
        </w:rPr>
        <w:t>加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快建设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新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时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代富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裕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美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丽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正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定</w:t>
      </w:r>
      <w:r>
        <w:rPr>
          <w:rFonts w:ascii="仿宋" w:hAnsi="仿宋" w:eastAsia="仿宋" w:cs="仿宋"/>
          <w:bCs/>
          <w:color w:val="000000"/>
          <w:spacing w:val="-32"/>
          <w:kern w:val="0"/>
          <w:sz w:val="32"/>
        </w:rPr>
        <w:t>，</w:t>
      </w:r>
      <w:r>
        <w:rPr>
          <w:rFonts w:ascii="仿宋" w:hAnsi="仿宋" w:eastAsia="仿宋" w:cs="仿宋"/>
          <w:bCs/>
          <w:color w:val="000000"/>
          <w:spacing w:val="-26"/>
          <w:kern w:val="0"/>
          <w:sz w:val="32"/>
        </w:rPr>
        <w:t>率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先全面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建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成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高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质量小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康</w:t>
      </w:r>
      <w:r>
        <w:rPr>
          <w:rFonts w:ascii="仿宋" w:hAnsi="仿宋" w:eastAsia="仿宋" w:cs="仿宋"/>
          <w:bCs/>
          <w:color w:val="000000"/>
          <w:spacing w:val="1"/>
          <w:kern w:val="0"/>
          <w:sz w:val="32"/>
        </w:rPr>
        <w:t>社</w:t>
      </w:r>
      <w:r>
        <w:rPr>
          <w:rFonts w:ascii="仿宋" w:hAnsi="仿宋" w:eastAsia="仿宋" w:cs="仿宋"/>
          <w:bCs/>
          <w:color w:val="000000"/>
          <w:w w:val="99"/>
          <w:kern w:val="0"/>
          <w:sz w:val="32"/>
        </w:rPr>
        <w:t xml:space="preserve"> </w:t>
      </w:r>
      <w:r>
        <w:rPr>
          <w:rFonts w:ascii="仿宋" w:hAnsi="仿宋" w:eastAsia="仿宋" w:cs="仿宋"/>
          <w:bCs/>
          <w:color w:val="000000"/>
          <w:spacing w:val="-1"/>
          <w:kern w:val="0"/>
          <w:sz w:val="32"/>
        </w:rPr>
        <w:t>会提</w:t>
      </w:r>
      <w:r>
        <w:rPr>
          <w:rFonts w:ascii="仿宋" w:hAnsi="仿宋" w:eastAsia="仿宋" w:cs="仿宋"/>
          <w:bCs/>
          <w:color w:val="000000"/>
          <w:spacing w:val="-2"/>
          <w:w w:val="101"/>
          <w:kern w:val="0"/>
          <w:sz w:val="32"/>
        </w:rPr>
        <w:t>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强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有</w:t>
      </w:r>
      <w:r>
        <w:rPr>
          <w:rFonts w:ascii="仿宋" w:hAnsi="仿宋" w:eastAsia="仿宋" w:cs="仿宋"/>
          <w:bCs/>
          <w:color w:val="000000"/>
          <w:spacing w:val="-8"/>
          <w:w w:val="103"/>
          <w:kern w:val="0"/>
          <w:sz w:val="32"/>
        </w:rPr>
        <w:t>力</w:t>
      </w:r>
      <w:r>
        <w:rPr>
          <w:rFonts w:ascii="仿宋" w:hAnsi="仿宋" w:eastAsia="仿宋" w:cs="仿宋"/>
          <w:bCs/>
          <w:color w:val="000000"/>
          <w:spacing w:val="0"/>
          <w:kern w:val="0"/>
          <w:sz w:val="32"/>
        </w:rPr>
        <w:t>保</w:t>
      </w:r>
      <w:r>
        <w:rPr>
          <w:rFonts w:ascii="仿宋" w:hAnsi="仿宋" w:eastAsia="仿宋" w:cs="仿宋"/>
          <w:bCs/>
          <w:color w:val="000000"/>
          <w:spacing w:val="-2"/>
          <w:kern w:val="0"/>
          <w:sz w:val="32"/>
        </w:rPr>
        <w:t>障</w:t>
      </w:r>
      <w:r>
        <w:rPr>
          <w:rFonts w:ascii="仿宋" w:hAnsi="仿宋" w:eastAsia="仿宋" w:cs="仿宋"/>
          <w:bCs/>
          <w:color w:val="000000"/>
          <w:spacing w:val="-5"/>
          <w:w w:val="102"/>
          <w:kern w:val="0"/>
          <w:sz w:val="32"/>
        </w:rPr>
        <w:t>。</w:t>
      </w:r>
    </w:p>
    <w:p>
      <w:pPr>
        <w:autoSpaceDE w:val="0"/>
        <w:autoSpaceDN w:val="0"/>
        <w:spacing w:beforeAutospacing="0" w:afterAutospacing="0" w:line="567" w:lineRule="exact"/>
        <w:jc w:val="left"/>
        <w:rPr>
          <w:rFonts w:hint="eastAsia"/>
        </w:rPr>
      </w:pP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sectPr>
          <w:type w:val="continuous"/>
          <w:pgSz w:w="11900" w:h="16840"/>
          <w:pgMar w:top="1426" w:right="1800" w:bottom="992" w:left="1530" w:header="851" w:footer="992" w:gutter="0"/>
          <w:cols w:space="425" w:num="1"/>
        </w:sectPr>
      </w:pP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14</w:t>
      </w:r>
      <w:r>
        <w:rPr>
          <w:rFonts w:ascii="Calibri" w:hAnsi="Calibri" w:eastAsia="Calibri" w:cs="Calibri"/>
          <w:bCs/>
          <w:color w:val="000000"/>
          <w:w w:val="99"/>
          <w:kern w:val="0"/>
          <w:sz w:val="24"/>
        </w:rPr>
        <w:t xml:space="preserve"> </w:t>
      </w:r>
      <w:r>
        <w:rPr>
          <w:rFonts w:ascii="Calibri" w:hAnsi="Calibri" w:eastAsia="Calibri" w:cs="Calibri"/>
          <w:bCs/>
          <w:color w:val="000000"/>
          <w:spacing w:val="0"/>
          <w:kern w:val="0"/>
          <w:sz w:val="24"/>
        </w:rPr>
        <w:t>-</w:t>
      </w:r>
    </w:p>
    <w:p>
      <w:pPr>
        <w:autoSpaceDE w:val="0"/>
        <w:autoSpaceDN w:val="0"/>
        <w:bidi w:val="0"/>
        <w:spacing w:beforeAutospacing="0" w:afterAutospacing="0" w:line="304" w:lineRule="exact"/>
        <w:ind w:left="4172"/>
        <w:jc w:val="left"/>
        <w:rPr>
          <w:rFonts w:hint="eastAsia"/>
        </w:rPr>
      </w:pPr>
    </w:p>
    <w:sectPr>
      <w:type w:val="continuous"/>
      <w:pgSz w:w="11900" w:h="16840"/>
      <w:pgMar w:top="1426" w:right="1800" w:bottom="992" w:left="1530" w:header="851" w:footer="992" w:gutter="0"/>
      <w:cols w:equalWidth="0" w:num="2">
        <w:col w:w="5047" w:space="284"/>
        <w:col w:w="323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5447822">
    <w:nsid w:val="0053208E"/>
    <w:multiLevelType w:val="multilevel"/>
    <w:tmpl w:val="0053208E"/>
    <w:lvl w:ilvl="0" w:tentative="1">
      <w:start w:val="1"/>
      <w:numFmt w:val="chineseCountingThousand"/>
      <w:suff w:val="nothing"/>
      <w:lvlText w:val="（%1）"/>
      <w:lvlJc w:val="left"/>
      <w:rPr>
        <w:rFonts w:hint="default" w:ascii="楷体" w:hAnsi="楷体" w:eastAsia="楷体" w:cs="楷体"/>
        <w:spacing w:val="26"/>
        <w:w w:val="87"/>
        <w:sz w:val="32"/>
      </w:rPr>
    </w:lvl>
    <w:lvl w:ilvl="1" w:tentative="1">
      <w:start w:val="1"/>
      <w:numFmt w:val="bullet"/>
      <w:lvlText w:val="•"/>
      <w:lvlJc w:val="left"/>
      <w:pPr>
        <w:ind w:left="840" w:hanging="420"/>
      </w:pPr>
    </w:lvl>
    <w:lvl w:ilvl="2" w:tentative="1">
      <w:start w:val="1"/>
      <w:numFmt w:val="bullet"/>
      <w:lvlText w:val="•"/>
      <w:lvlJc w:val="left"/>
      <w:pPr>
        <w:ind w:left="1260" w:hanging="420"/>
      </w:pPr>
    </w:lvl>
    <w:lvl w:ilvl="3" w:tentative="1">
      <w:start w:val="1"/>
      <w:numFmt w:val="bullet"/>
      <w:lvlText w:val="•"/>
      <w:lvlJc w:val="left"/>
      <w:pPr>
        <w:ind w:left="1680" w:hanging="420"/>
      </w:pPr>
    </w:lvl>
    <w:lvl w:ilvl="4" w:tentative="1">
      <w:start w:val="1"/>
      <w:numFmt w:val="bullet"/>
      <w:lvlText w:val="•"/>
      <w:lvlJc w:val="left"/>
      <w:pPr>
        <w:ind w:left="2100" w:hanging="420"/>
      </w:pPr>
    </w:lvl>
    <w:lvl w:ilvl="5" w:tentative="1">
      <w:start w:val="1"/>
      <w:numFmt w:val="bullet"/>
      <w:lvlText w:val="•"/>
      <w:lvlJc w:val="left"/>
      <w:pPr>
        <w:ind w:left="2520" w:hanging="420"/>
      </w:pPr>
    </w:lvl>
    <w:lvl w:ilvl="6" w:tentative="1">
      <w:start w:val="1"/>
      <w:numFmt w:val="bullet"/>
      <w:lvlText w:val="•"/>
      <w:lvlJc w:val="left"/>
      <w:pPr>
        <w:ind w:left="2940" w:hanging="420"/>
      </w:pPr>
    </w:lvl>
    <w:lvl w:ilvl="7" w:tentative="1">
      <w:start w:val="1"/>
      <w:numFmt w:val="bullet"/>
      <w:lvlText w:val="•"/>
      <w:lvlJc w:val="left"/>
      <w:pPr>
        <w:ind w:left="3360" w:hanging="420"/>
      </w:pPr>
    </w:lvl>
    <w:lvl w:ilvl="8" w:tentative="1">
      <w:start w:val="1"/>
      <w:numFmt w:val="bullet"/>
      <w:lvlText w:val="•"/>
      <w:lvlJc w:val="left"/>
      <w:pPr>
        <w:ind w:left="3780" w:hanging="420"/>
      </w:pPr>
    </w:lvl>
  </w:abstractNum>
  <w:abstractNum w:abstractNumId="3473484676">
    <w:nsid w:val="CF092B84"/>
    <w:multiLevelType w:val="multilevel"/>
    <w:tmpl w:val="CF092B84"/>
    <w:lvl w:ilvl="0" w:tentative="1">
      <w:start w:val="4"/>
      <w:numFmt w:val="chineseCountingThousand"/>
      <w:suff w:val="nothing"/>
      <w:lvlText w:val="（%1）"/>
      <w:lvlJc w:val="left"/>
      <w:rPr>
        <w:rFonts w:hint="default" w:ascii="楷体" w:hAnsi="楷体" w:eastAsia="楷体" w:cs="楷体"/>
        <w:spacing w:val="18"/>
        <w:w w:val="91"/>
        <w:sz w:val="32"/>
      </w:rPr>
    </w:lvl>
    <w:lvl w:ilvl="1" w:tentative="1">
      <w:start w:val="1"/>
      <w:numFmt w:val="bullet"/>
      <w:lvlText w:val="•"/>
      <w:lvlJc w:val="left"/>
      <w:pPr>
        <w:ind w:left="840" w:hanging="420"/>
      </w:pPr>
    </w:lvl>
    <w:lvl w:ilvl="2" w:tentative="1">
      <w:start w:val="1"/>
      <w:numFmt w:val="bullet"/>
      <w:lvlText w:val="•"/>
      <w:lvlJc w:val="left"/>
      <w:pPr>
        <w:ind w:left="1260" w:hanging="420"/>
      </w:pPr>
    </w:lvl>
    <w:lvl w:ilvl="3" w:tentative="1">
      <w:start w:val="1"/>
      <w:numFmt w:val="bullet"/>
      <w:lvlText w:val="•"/>
      <w:lvlJc w:val="left"/>
      <w:pPr>
        <w:ind w:left="1680" w:hanging="420"/>
      </w:pPr>
    </w:lvl>
    <w:lvl w:ilvl="4" w:tentative="1">
      <w:start w:val="1"/>
      <w:numFmt w:val="bullet"/>
      <w:lvlText w:val="•"/>
      <w:lvlJc w:val="left"/>
      <w:pPr>
        <w:ind w:left="2100" w:hanging="420"/>
      </w:pPr>
    </w:lvl>
    <w:lvl w:ilvl="5" w:tentative="1">
      <w:start w:val="1"/>
      <w:numFmt w:val="bullet"/>
      <w:lvlText w:val="•"/>
      <w:lvlJc w:val="left"/>
      <w:pPr>
        <w:ind w:left="2520" w:hanging="420"/>
      </w:pPr>
    </w:lvl>
    <w:lvl w:ilvl="6" w:tentative="1">
      <w:start w:val="1"/>
      <w:numFmt w:val="bullet"/>
      <w:lvlText w:val="•"/>
      <w:lvlJc w:val="left"/>
      <w:pPr>
        <w:ind w:left="2940" w:hanging="420"/>
      </w:pPr>
    </w:lvl>
    <w:lvl w:ilvl="7" w:tentative="1">
      <w:start w:val="1"/>
      <w:numFmt w:val="bullet"/>
      <w:lvlText w:val="•"/>
      <w:lvlJc w:val="left"/>
      <w:pPr>
        <w:ind w:left="3360" w:hanging="420"/>
      </w:pPr>
    </w:lvl>
    <w:lvl w:ilvl="8" w:tentative="1">
      <w:start w:val="1"/>
      <w:numFmt w:val="bullet"/>
      <w:lvlText w:val="•"/>
      <w:lvlJc w:val="left"/>
      <w:pPr>
        <w:ind w:left="3780" w:hanging="420"/>
      </w:pPr>
    </w:lvl>
  </w:abstractNum>
  <w:num w:numId="1">
    <w:abstractNumId w:val="5447822"/>
  </w:num>
  <w:num w:numId="2">
    <w:abstractNumId w:val="347348467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ocumentProtection w:enforcement="0"/>
  <w:compat>
    <w:spaceForUL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yMjgyYjAxYmJlZTc4NGRjNzMyMzEzZmI3MTQzYjMifQ=="/>
  </w:docVars>
  <w:rsids>
    <w:rsidRoot w:val="00000000"/>
    <w:rsid w:val="088D1F5F"/>
    <w:rsid w:val="0A477A5B"/>
    <w:rsid w:val="19BB5A49"/>
    <w:rsid w:val="433E771B"/>
    <w:rsid w:val="4B8C269D"/>
    <w:rsid w:val="508A6470"/>
    <w:rsid w:val="6AB06866"/>
    <w:rsid w:val="727B070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7378</Words>
  <Characters>8180</Characters>
  <Lines>0</Lines>
  <Paragraphs>0</Paragraphs>
  <ScaleCrop>false</ScaleCrop>
  <LinksUpToDate>false</LinksUpToDate>
  <CharactersWithSpaces>9443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2017-09-30T08:42:00Z</dcterms:created>
  <dc:creator>lenovo</dc:creator>
  <cp:lastModifiedBy>Administrator</cp:lastModifiedBy>
  <dcterms:modified xsi:type="dcterms:W3CDTF">2024-06-06T07:39:58Z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EAF53A7C20F5484B92193FD1E5F08C7F_13</vt:lpwstr>
  </property>
</Properties>
</file>