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ascii="方正小标宋简体" w:eastAsia="方正小标宋简体"/>
          <w:bCs/>
          <w:sz w:val="44"/>
          <w:szCs w:val="44"/>
        </w:rPr>
      </w:pPr>
      <w:r>
        <w:rPr>
          <w:rFonts w:hint="eastAsia" w:ascii="方正小标宋简体" w:eastAsia="方正小标宋简体"/>
          <w:bCs/>
          <w:sz w:val="44"/>
          <w:szCs w:val="44"/>
        </w:rPr>
        <w:t>正定县烟草专卖局</w:t>
      </w:r>
    </w:p>
    <w:p>
      <w:pPr>
        <w:jc w:val="center"/>
        <w:rPr>
          <w:rFonts w:ascii="黑体" w:hAnsi="黑体" w:eastAsia="黑体"/>
          <w:sz w:val="36"/>
          <w:szCs w:val="36"/>
        </w:rPr>
      </w:pPr>
      <w:r>
        <w:rPr>
          <w:rFonts w:hint="eastAsia" w:ascii="黑体" w:hAnsi="黑体" w:eastAsia="黑体"/>
          <w:sz w:val="36"/>
          <w:szCs w:val="36"/>
        </w:rPr>
        <w:t>行政处罚决定书</w:t>
      </w:r>
    </w:p>
    <w:p>
      <w:pPr>
        <w:spacing w:after="156" w:afterLines="50"/>
        <w:jc w:val="center"/>
        <w:rPr>
          <w:rFonts w:ascii="宋体" w:hAnsi="宋体"/>
          <w:sz w:val="30"/>
          <w:szCs w:val="30"/>
        </w:rPr>
      </w:pPr>
      <w:r>
        <w:rPr>
          <w:rFonts w:hint="eastAsia" w:ascii="宋体" w:hAnsi="宋体"/>
          <w:sz w:val="30"/>
          <w:szCs w:val="30"/>
        </w:rPr>
        <w:t>正烟处[2025]第</w:t>
      </w:r>
      <w:r>
        <w:rPr>
          <w:rFonts w:hint="eastAsia" w:ascii="宋体" w:hAnsi="宋体"/>
          <w:sz w:val="30"/>
          <w:szCs w:val="30"/>
          <w:lang w:val="en-US" w:eastAsia="zh-CN"/>
        </w:rPr>
        <w:t>74</w:t>
      </w:r>
      <w:r>
        <w:rPr>
          <w:rFonts w:hint="eastAsia" w:ascii="宋体" w:hAnsi="宋体"/>
          <w:sz w:val="30"/>
          <w:szCs w:val="30"/>
        </w:rPr>
        <w:t>号</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案由：无烟草专卖品准运证运输烟草专卖品。</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025年08月08日20时15分，本局专卖执法人员经出示执法证件，表明身份，说明来意后，依法对位于河北省石家庄市正定县树林北路放射路东鑫磊物流进行检查，在该场所内发现涉嫌违法的烟草专卖品钻石(硬玫瑰紫)279条、钻石(硬红)80条、钻石(硬迎宾)100条，合计3个品种459条。上述烟草专卖品条包装上均无当地烟草专卖批发企业喷</w:t>
      </w:r>
      <w:bookmarkStart w:id="0" w:name="_GoBack"/>
      <w:bookmarkEnd w:id="0"/>
      <w:r>
        <w:rPr>
          <w:rFonts w:hint="eastAsia" w:ascii="仿宋" w:hAnsi="仿宋" w:eastAsia="仿宋"/>
          <w:sz w:val="28"/>
          <w:szCs w:val="28"/>
        </w:rPr>
        <w:t>码。经现场询问现场负责人董庆，其无法提供上述卷烟从当地烟草专卖批发企业进货的发票或其他合法有效凭证。因当事人的行为涉嫌违反《中华人民共和国烟草专卖法》第二十一条、《中华人民共和国烟草专卖法实施条例》第三十三条、第三十四条的规定，有无烟草专卖品准运证运输烟草专卖品的嫌疑。经本局负责人批准，专卖执法人员即将上述涉案物品作为证据，依法予以先行登记保存。整个检查过程，现场负责人始终在场，并未对该行政强制措施提出陈述与申辩。</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经立案调查，检查现场负责人无法提供烟草品准运证。涉案卷烟经抽样后送河北省烟草质量监督检测站检验并出具检验报告（报告编号R-WJ25080040），均为真品卷烟。在此案调查期间，我局无法找到当事人，并于2025年8月11日在《正定县政府信息公开平台》网站、正定县烟草专卖局行政服务大厅以及河北省石家庄市正定县树林北路放射路东鑫磊物流内发布公告，要求当事人自本公告发布之日起60日内到正定县烟草专卖局接受调查处理，并公告我局地址、联系人员姓名和联系电话。2025年8月28日当事人</w:t>
      </w:r>
      <w:r>
        <w:rPr>
          <w:rFonts w:hint="eastAsia" w:ascii="仿宋" w:hAnsi="仿宋" w:eastAsia="仿宋"/>
          <w:sz w:val="28"/>
          <w:szCs w:val="28"/>
          <w:lang w:eastAsia="zh-CN"/>
        </w:rPr>
        <w:t>**</w:t>
      </w:r>
      <w:r>
        <w:rPr>
          <w:rFonts w:hint="eastAsia" w:ascii="仿宋" w:hAnsi="仿宋" w:eastAsia="仿宋"/>
          <w:sz w:val="28"/>
          <w:szCs w:val="28"/>
        </w:rPr>
        <w:t>前来认领卷烟，称该批部分卷烟系自己从高碑店市购买后通过鑫磊物流将该批卷烟运送至石家庄市，已将运费支付给快递公司，说明钻石（硬玫瑰紫）贰佰贰拾条，共计壹品种贰佰贰拾条卷烟为自己所有，并能够提供相应的证据。</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2025年9月5日当事人</w:t>
      </w:r>
      <w:r>
        <w:rPr>
          <w:rFonts w:hint="eastAsia" w:ascii="仿宋" w:hAnsi="仿宋" w:eastAsia="仿宋"/>
          <w:sz w:val="28"/>
          <w:szCs w:val="28"/>
          <w:lang w:eastAsia="zh-CN"/>
        </w:rPr>
        <w:t>**</w:t>
      </w:r>
      <w:r>
        <w:rPr>
          <w:rFonts w:hint="eastAsia" w:ascii="仿宋" w:hAnsi="仿宋" w:eastAsia="仿宋"/>
          <w:sz w:val="28"/>
          <w:szCs w:val="28"/>
        </w:rPr>
        <w:t>前来认领卷烟，称该批部分卷烟系自己从东光县购买后通过鑫磊物流将该批卷烟运送至石家庄市，已将运费支付给快递公司，说明钻石（硬玫瑰紫）伍拾玖条，共计壹品种伍拾玖条卷烟为自己所有，并能够提供相应的证据。同日当事人</w:t>
      </w:r>
      <w:r>
        <w:rPr>
          <w:rFonts w:hint="eastAsia" w:ascii="仿宋" w:hAnsi="仿宋" w:eastAsia="仿宋"/>
          <w:sz w:val="28"/>
          <w:szCs w:val="28"/>
          <w:lang w:eastAsia="zh-CN"/>
        </w:rPr>
        <w:t>**</w:t>
      </w:r>
      <w:r>
        <w:rPr>
          <w:rFonts w:hint="eastAsia" w:ascii="仿宋" w:hAnsi="仿宋" w:eastAsia="仿宋"/>
          <w:sz w:val="28"/>
          <w:szCs w:val="28"/>
        </w:rPr>
        <w:t>前来认领卷烟，称该批部分卷烟系自己从高碑店市购买后通过鑫磊物流将该批卷烟运送至石家庄市，已将运费支付给快递公司，说明钻石（硬红）捌拾条，共计壹个品种捌拾条卷烟为自己所有，并能够提供相应的证据。2025年9月9日，当事人蔡春彦前来认领卷烟，称该批部分卷烟系自己从东光县通过鑫磊物流将该批卷烟运送至石家庄市，已将运费支付给快递公司，说明钻石（迎宾）壹佰条，共计壹品种壹佰条卷烟为自己所有，并能够提供相应的证据。因上述当事人无法提供上述违法卷烟购进的有效凭证，我局无法查清购买价格，依据《河北省烟草专卖局关于印发《2025年国产卷烟、雪茄烟零售价格目录》等价格目录的通知》（冀烟计〔2025〕7号）（附件1）的零售指导价格，核定违法卷烟涉案金额合计为42685.00元（大写：肆万贰仟陆佰捌拾伍元整），其中当事人</w:t>
      </w:r>
      <w:r>
        <w:rPr>
          <w:rFonts w:hint="eastAsia" w:ascii="仿宋" w:hAnsi="仿宋" w:eastAsia="仿宋"/>
          <w:sz w:val="28"/>
          <w:szCs w:val="28"/>
          <w:lang w:eastAsia="zh-CN"/>
        </w:rPr>
        <w:t>**</w:t>
      </w:r>
      <w:r>
        <w:rPr>
          <w:rFonts w:hint="eastAsia" w:ascii="仿宋" w:hAnsi="仿宋" w:eastAsia="仿宋"/>
          <w:sz w:val="28"/>
          <w:szCs w:val="28"/>
        </w:rPr>
        <w:t>钻石（硬玫瑰紫）壹佰贰拾条，案值23100元（大写：贰万叁仟壹佰元整）当事人</w:t>
      </w:r>
      <w:r>
        <w:rPr>
          <w:rFonts w:hint="eastAsia" w:ascii="仿宋" w:hAnsi="仿宋" w:eastAsia="仿宋"/>
          <w:sz w:val="28"/>
          <w:szCs w:val="28"/>
          <w:lang w:eastAsia="zh-CN"/>
        </w:rPr>
        <w:t>**</w:t>
      </w:r>
      <w:r>
        <w:rPr>
          <w:rFonts w:hint="eastAsia" w:ascii="仿宋" w:hAnsi="仿宋" w:eastAsia="仿宋"/>
          <w:sz w:val="28"/>
          <w:szCs w:val="28"/>
        </w:rPr>
        <w:t>钻石（硬玫瑰紫）伍拾玖条，案值6195元（大写：陆仟壹佰玖拾伍元整）、当事人</w:t>
      </w:r>
      <w:r>
        <w:rPr>
          <w:rFonts w:hint="eastAsia" w:ascii="仿宋" w:hAnsi="仿宋" w:eastAsia="仿宋"/>
          <w:sz w:val="28"/>
          <w:szCs w:val="28"/>
          <w:lang w:eastAsia="zh-CN"/>
        </w:rPr>
        <w:t>**</w:t>
      </w:r>
      <w:r>
        <w:rPr>
          <w:rFonts w:hint="eastAsia" w:ascii="仿宋" w:hAnsi="仿宋" w:eastAsia="仿宋"/>
          <w:sz w:val="28"/>
          <w:szCs w:val="28"/>
        </w:rPr>
        <w:t>钻石（硬红）捌拾条，案值6400元（大写：陆仟肆佰元整）、当事人蔡春彦钻石（硬迎宾）壹佰条，案值7000元（大写：柒仟元整）。另据查明，</w:t>
      </w:r>
      <w:r>
        <w:rPr>
          <w:rFonts w:hint="eastAsia" w:ascii="仿宋" w:hAnsi="仿宋" w:eastAsia="仿宋"/>
          <w:sz w:val="28"/>
          <w:szCs w:val="28"/>
          <w:lang w:eastAsia="zh-CN"/>
        </w:rPr>
        <w:t>截至</w:t>
      </w:r>
      <w:r>
        <w:rPr>
          <w:rFonts w:hint="eastAsia" w:ascii="仿宋" w:hAnsi="仿宋" w:eastAsia="仿宋"/>
          <w:sz w:val="28"/>
          <w:szCs w:val="28"/>
        </w:rPr>
        <w:t>案发前上述当事人两年内累计犯案次数:零次;本次烟草专卖违法行为属初犯。</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以上事实，有下列我局执法人员采集的与本案相关的书证、物证、现场笔录、询问笔录、卷烟鉴别检验报告等证据为证:</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证据(一):2025年8月8日，我局执法人员制作的举报登记表一份，证明该案件来源。</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二):2025年8月8日，我局执法人员在石家庄市正定县树林北路放射路东鑫磊物流内制作的证据先行登记保存批准书、证据先行登记保存通知书(单号正烟存通【2025】第074号)、现场笔录各一份，证明现场检查情况与所查获涉案卷烟的规格、品种、数量等情况。</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证据(三):2025年8月8日，我局执法人员现场拍摄并经现场负责人王佳宾、董庆签字确认的现场及卷烟等相关照片，证明现场及涉案卷烟有关情况。</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证据(四):2025年8月8日，现场提取物流面单（6张）一份，证明该批卷烟目的地的有关情况。</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证据(五):2025年8月11日，河北省烟草质量监督检测站出具的卷烟鉴别检验报告(编号:R-WJ25080040)一份，证明该批卷烟系真品卷烟。</w:t>
      </w:r>
    </w:p>
    <w:p>
      <w:pPr>
        <w:spacing w:line="540" w:lineRule="exact"/>
        <w:ind w:firstLine="560" w:firstLineChars="200"/>
        <w:rPr>
          <w:rFonts w:hint="eastAsia" w:ascii="仿宋" w:hAnsi="仿宋" w:eastAsia="仿宋"/>
          <w:sz w:val="28"/>
          <w:szCs w:val="28"/>
          <w:lang w:eastAsia="zh-CN"/>
        </w:rPr>
      </w:pPr>
      <w:r>
        <w:rPr>
          <w:rFonts w:hint="eastAsia" w:ascii="仿宋" w:hAnsi="仿宋" w:eastAsia="仿宋"/>
          <w:sz w:val="28"/>
          <w:szCs w:val="28"/>
        </w:rPr>
        <w:t>证据(六):2025年8月28日，当事人</w:t>
      </w:r>
      <w:r>
        <w:rPr>
          <w:rFonts w:hint="eastAsia" w:ascii="仿宋" w:hAnsi="仿宋" w:eastAsia="仿宋"/>
          <w:sz w:val="28"/>
          <w:szCs w:val="28"/>
          <w:lang w:eastAsia="zh-CN"/>
        </w:rPr>
        <w:t>**</w:t>
      </w:r>
      <w:r>
        <w:rPr>
          <w:rFonts w:hint="eastAsia" w:ascii="仿宋" w:hAnsi="仿宋" w:eastAsia="仿宋"/>
          <w:sz w:val="28"/>
          <w:szCs w:val="28"/>
        </w:rPr>
        <w:t>接受调查时提交的身份证复印件，证明当事人的身份情况。</w:t>
      </w:r>
    </w:p>
    <w:p>
      <w:pPr>
        <w:spacing w:line="540" w:lineRule="exact"/>
        <w:ind w:firstLine="560" w:firstLineChars="200"/>
        <w:rPr>
          <w:rFonts w:hint="eastAsia" w:ascii="仿宋" w:hAnsi="仿宋" w:eastAsia="仿宋"/>
          <w:sz w:val="28"/>
          <w:szCs w:val="28"/>
          <w:lang w:eastAsia="zh-CN"/>
        </w:rPr>
      </w:pPr>
      <w:r>
        <w:rPr>
          <w:rFonts w:hint="eastAsia" w:ascii="仿宋" w:hAnsi="仿宋" w:eastAsia="仿宋"/>
          <w:sz w:val="28"/>
          <w:szCs w:val="28"/>
        </w:rPr>
        <w:t>证据(七):2025年8月28日，当事人</w:t>
      </w:r>
      <w:r>
        <w:rPr>
          <w:rFonts w:hint="eastAsia" w:ascii="仿宋" w:hAnsi="仿宋" w:eastAsia="仿宋"/>
          <w:sz w:val="28"/>
          <w:szCs w:val="28"/>
          <w:lang w:eastAsia="zh-CN"/>
        </w:rPr>
        <w:t>**</w:t>
      </w:r>
      <w:r>
        <w:rPr>
          <w:rFonts w:hint="eastAsia" w:ascii="仿宋" w:hAnsi="仿宋" w:eastAsia="仿宋"/>
          <w:sz w:val="28"/>
          <w:szCs w:val="28"/>
        </w:rPr>
        <w:t>接受调查时提交的鑫磊物流发方客户存根联1张，证明快递为自己所发。</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证据（八）：2025年8月28日，当事人</w:t>
      </w:r>
      <w:r>
        <w:rPr>
          <w:rFonts w:hint="eastAsia" w:ascii="仿宋" w:hAnsi="仿宋" w:eastAsia="仿宋"/>
          <w:sz w:val="28"/>
          <w:szCs w:val="28"/>
          <w:lang w:eastAsia="zh-CN"/>
        </w:rPr>
        <w:t>**</w:t>
      </w:r>
      <w:r>
        <w:rPr>
          <w:rFonts w:hint="eastAsia" w:ascii="仿宋" w:hAnsi="仿宋" w:eastAsia="仿宋"/>
          <w:sz w:val="28"/>
          <w:szCs w:val="28"/>
        </w:rPr>
        <w:t>提供的支付运费截屏，证明该批面单卷烟为</w:t>
      </w:r>
      <w:r>
        <w:rPr>
          <w:rFonts w:hint="eastAsia" w:ascii="仿宋" w:hAnsi="仿宋" w:eastAsia="仿宋"/>
          <w:sz w:val="28"/>
          <w:szCs w:val="28"/>
          <w:lang w:eastAsia="zh-CN"/>
        </w:rPr>
        <w:t>**</w:t>
      </w:r>
      <w:r>
        <w:rPr>
          <w:rFonts w:hint="eastAsia" w:ascii="仿宋" w:hAnsi="仿宋" w:eastAsia="仿宋"/>
          <w:sz w:val="28"/>
          <w:szCs w:val="28"/>
        </w:rPr>
        <w:t>所发。</w:t>
      </w:r>
    </w:p>
    <w:p>
      <w:pPr>
        <w:spacing w:line="540" w:lineRule="exact"/>
        <w:ind w:firstLine="560" w:firstLineChars="200"/>
        <w:rPr>
          <w:rFonts w:hint="eastAsia" w:ascii="仿宋" w:hAnsi="仿宋" w:eastAsia="仿宋"/>
          <w:sz w:val="28"/>
          <w:szCs w:val="28"/>
          <w:lang w:eastAsia="zh-CN"/>
        </w:rPr>
      </w:pPr>
      <w:r>
        <w:rPr>
          <w:rFonts w:hint="eastAsia" w:ascii="仿宋" w:hAnsi="仿宋" w:eastAsia="仿宋"/>
          <w:sz w:val="28"/>
          <w:szCs w:val="28"/>
        </w:rPr>
        <w:t>证据(九):2025年8月28日，当事人</w:t>
      </w:r>
      <w:r>
        <w:rPr>
          <w:rFonts w:hint="eastAsia" w:ascii="仿宋" w:hAnsi="仿宋" w:eastAsia="仿宋"/>
          <w:sz w:val="28"/>
          <w:szCs w:val="28"/>
          <w:lang w:eastAsia="zh-CN"/>
        </w:rPr>
        <w:t>**</w:t>
      </w:r>
      <w:r>
        <w:rPr>
          <w:rFonts w:hint="eastAsia" w:ascii="仿宋" w:hAnsi="仿宋" w:eastAsia="仿宋"/>
          <w:sz w:val="28"/>
          <w:szCs w:val="28"/>
        </w:rPr>
        <w:t>接受调查时，我局执法人员制作并由当事人签字确认的询问笔录一份，证明当事人无烟草专卖品准运证运输烟草专卖品的案件经过及具体情况。</w:t>
      </w:r>
    </w:p>
    <w:p>
      <w:pPr>
        <w:spacing w:line="540" w:lineRule="exact"/>
        <w:ind w:firstLine="560" w:firstLineChars="200"/>
        <w:rPr>
          <w:rFonts w:hint="eastAsia" w:ascii="仿宋" w:hAnsi="仿宋" w:eastAsia="仿宋"/>
          <w:sz w:val="28"/>
          <w:szCs w:val="28"/>
          <w:lang w:eastAsia="zh-CN"/>
        </w:rPr>
      </w:pPr>
      <w:r>
        <w:rPr>
          <w:rFonts w:hint="eastAsia" w:ascii="仿宋" w:hAnsi="仿宋" w:eastAsia="仿宋"/>
          <w:sz w:val="28"/>
          <w:szCs w:val="28"/>
        </w:rPr>
        <w:t>证据(十):2025年9月5日，当事人</w:t>
      </w:r>
      <w:r>
        <w:rPr>
          <w:rFonts w:hint="eastAsia" w:ascii="仿宋" w:hAnsi="仿宋" w:eastAsia="仿宋"/>
          <w:sz w:val="28"/>
          <w:szCs w:val="28"/>
          <w:lang w:eastAsia="zh-CN"/>
        </w:rPr>
        <w:t>**</w:t>
      </w:r>
      <w:r>
        <w:rPr>
          <w:rFonts w:hint="eastAsia" w:ascii="仿宋" w:hAnsi="仿宋" w:eastAsia="仿宋"/>
          <w:sz w:val="28"/>
          <w:szCs w:val="28"/>
        </w:rPr>
        <w:t>接受调查时提交的身份证复印件，证明当事人的身份情况。</w:t>
      </w:r>
    </w:p>
    <w:p>
      <w:pPr>
        <w:spacing w:line="540" w:lineRule="exact"/>
        <w:ind w:firstLine="560" w:firstLineChars="200"/>
        <w:rPr>
          <w:rFonts w:hint="eastAsia" w:ascii="仿宋" w:hAnsi="仿宋" w:eastAsia="仿宋"/>
          <w:sz w:val="28"/>
          <w:szCs w:val="28"/>
          <w:lang w:eastAsia="zh-CN"/>
        </w:rPr>
      </w:pPr>
      <w:r>
        <w:rPr>
          <w:rFonts w:hint="eastAsia" w:ascii="仿宋" w:hAnsi="仿宋" w:eastAsia="仿宋"/>
          <w:sz w:val="28"/>
          <w:szCs w:val="28"/>
        </w:rPr>
        <w:t>证据(十一):2025年9月5日，当事人</w:t>
      </w:r>
      <w:r>
        <w:rPr>
          <w:rFonts w:hint="eastAsia" w:ascii="仿宋" w:hAnsi="仿宋" w:eastAsia="仿宋"/>
          <w:sz w:val="28"/>
          <w:szCs w:val="28"/>
          <w:lang w:eastAsia="zh-CN"/>
        </w:rPr>
        <w:t>**</w:t>
      </w:r>
      <w:r>
        <w:rPr>
          <w:rFonts w:hint="eastAsia" w:ascii="仿宋" w:hAnsi="仿宋" w:eastAsia="仿宋"/>
          <w:sz w:val="28"/>
          <w:szCs w:val="28"/>
        </w:rPr>
        <w:t>接受调查时提交的鑫磊物流发方客户存根联1张，证明快递为自己所发。</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证据（十二）：2025年9月5日，当事人</w:t>
      </w:r>
      <w:r>
        <w:rPr>
          <w:rFonts w:hint="eastAsia" w:ascii="仿宋" w:hAnsi="仿宋" w:eastAsia="仿宋"/>
          <w:sz w:val="28"/>
          <w:szCs w:val="28"/>
          <w:lang w:eastAsia="zh-CN"/>
        </w:rPr>
        <w:t>**</w:t>
      </w:r>
      <w:r>
        <w:rPr>
          <w:rFonts w:hint="eastAsia" w:ascii="仿宋" w:hAnsi="仿宋" w:eastAsia="仿宋"/>
          <w:sz w:val="28"/>
          <w:szCs w:val="28"/>
        </w:rPr>
        <w:t>提供的与买家的支付记录截屏，证明该批面单卷烟为</w:t>
      </w:r>
      <w:r>
        <w:rPr>
          <w:rFonts w:hint="eastAsia" w:ascii="仿宋" w:hAnsi="仿宋" w:eastAsia="仿宋"/>
          <w:sz w:val="28"/>
          <w:szCs w:val="28"/>
          <w:lang w:eastAsia="zh-CN"/>
        </w:rPr>
        <w:t>**</w:t>
      </w:r>
      <w:r>
        <w:rPr>
          <w:rFonts w:hint="eastAsia" w:ascii="仿宋" w:hAnsi="仿宋" w:eastAsia="仿宋"/>
          <w:sz w:val="28"/>
          <w:szCs w:val="28"/>
        </w:rPr>
        <w:t>所发。</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证据(十三):2025年9月5日，当事人</w:t>
      </w:r>
      <w:r>
        <w:rPr>
          <w:rFonts w:hint="eastAsia" w:ascii="仿宋" w:hAnsi="仿宋" w:eastAsia="仿宋"/>
          <w:sz w:val="28"/>
          <w:szCs w:val="28"/>
          <w:lang w:eastAsia="zh-CN"/>
        </w:rPr>
        <w:t>**</w:t>
      </w:r>
      <w:r>
        <w:rPr>
          <w:rFonts w:hint="eastAsia" w:ascii="仿宋" w:hAnsi="仿宋" w:eastAsia="仿宋"/>
          <w:sz w:val="28"/>
          <w:szCs w:val="28"/>
        </w:rPr>
        <w:t>接受调查时，我局执法人员制作并由当事人签字确认的询问笔录一份，证明当事人无烟草专卖品准运证运输烟草专卖品的案件经过及具体情况。</w:t>
      </w:r>
    </w:p>
    <w:p>
      <w:pPr>
        <w:spacing w:line="540" w:lineRule="exact"/>
        <w:ind w:firstLine="560" w:firstLineChars="200"/>
        <w:rPr>
          <w:rFonts w:hint="eastAsia" w:ascii="仿宋" w:hAnsi="仿宋" w:eastAsia="仿宋"/>
          <w:sz w:val="28"/>
          <w:szCs w:val="28"/>
          <w:lang w:eastAsia="zh-CN"/>
        </w:rPr>
      </w:pPr>
      <w:r>
        <w:rPr>
          <w:rFonts w:hint="eastAsia" w:ascii="仿宋" w:hAnsi="仿宋" w:eastAsia="仿宋"/>
          <w:sz w:val="28"/>
          <w:szCs w:val="28"/>
        </w:rPr>
        <w:t>证据(十四):2025年9月5日，当事人</w:t>
      </w:r>
      <w:r>
        <w:rPr>
          <w:rFonts w:hint="eastAsia" w:ascii="仿宋" w:hAnsi="仿宋" w:eastAsia="仿宋"/>
          <w:sz w:val="28"/>
          <w:szCs w:val="28"/>
          <w:lang w:eastAsia="zh-CN"/>
        </w:rPr>
        <w:t>**</w:t>
      </w:r>
      <w:r>
        <w:rPr>
          <w:rFonts w:hint="eastAsia" w:ascii="仿宋" w:hAnsi="仿宋" w:eastAsia="仿宋"/>
          <w:sz w:val="28"/>
          <w:szCs w:val="28"/>
        </w:rPr>
        <w:t>接受调查时提交的身份证复印件，证明当事人的身份情况。</w:t>
      </w:r>
    </w:p>
    <w:p>
      <w:pPr>
        <w:spacing w:line="540" w:lineRule="exact"/>
        <w:ind w:firstLine="560" w:firstLineChars="200"/>
        <w:rPr>
          <w:rFonts w:hint="eastAsia" w:ascii="仿宋" w:hAnsi="仿宋" w:eastAsia="仿宋"/>
          <w:sz w:val="28"/>
          <w:szCs w:val="28"/>
          <w:lang w:eastAsia="zh-CN"/>
        </w:rPr>
      </w:pPr>
      <w:r>
        <w:rPr>
          <w:rFonts w:hint="eastAsia" w:ascii="仿宋" w:hAnsi="仿宋" w:eastAsia="仿宋"/>
          <w:sz w:val="28"/>
          <w:szCs w:val="28"/>
        </w:rPr>
        <w:t>证据(十五):2025年9月5日，当事人</w:t>
      </w:r>
      <w:r>
        <w:rPr>
          <w:rFonts w:hint="eastAsia" w:ascii="仿宋" w:hAnsi="仿宋" w:eastAsia="仿宋"/>
          <w:sz w:val="28"/>
          <w:szCs w:val="28"/>
          <w:lang w:eastAsia="zh-CN"/>
        </w:rPr>
        <w:t>**</w:t>
      </w:r>
      <w:r>
        <w:rPr>
          <w:rFonts w:hint="eastAsia" w:ascii="仿宋" w:hAnsi="仿宋" w:eastAsia="仿宋"/>
          <w:sz w:val="28"/>
          <w:szCs w:val="28"/>
        </w:rPr>
        <w:t>接受调查时提交的鑫磊物流发方客户存根联1张，证明快递为自己所发。</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证据（十六）：2025年9月5日，当事人</w:t>
      </w:r>
      <w:r>
        <w:rPr>
          <w:rFonts w:hint="eastAsia" w:ascii="仿宋" w:hAnsi="仿宋" w:eastAsia="仿宋"/>
          <w:sz w:val="28"/>
          <w:szCs w:val="28"/>
          <w:lang w:eastAsia="zh-CN"/>
        </w:rPr>
        <w:t>**</w:t>
      </w:r>
      <w:r>
        <w:rPr>
          <w:rFonts w:hint="eastAsia" w:ascii="仿宋" w:hAnsi="仿宋" w:eastAsia="仿宋"/>
          <w:sz w:val="28"/>
          <w:szCs w:val="28"/>
        </w:rPr>
        <w:t>提供的支付运费截屏，证明该批面单卷烟为</w:t>
      </w:r>
      <w:r>
        <w:rPr>
          <w:rFonts w:hint="eastAsia" w:ascii="仿宋" w:hAnsi="仿宋" w:eastAsia="仿宋"/>
          <w:sz w:val="28"/>
          <w:szCs w:val="28"/>
          <w:lang w:eastAsia="zh-CN"/>
        </w:rPr>
        <w:t>**</w:t>
      </w:r>
      <w:r>
        <w:rPr>
          <w:rFonts w:hint="eastAsia" w:ascii="仿宋" w:hAnsi="仿宋" w:eastAsia="仿宋"/>
          <w:sz w:val="28"/>
          <w:szCs w:val="28"/>
        </w:rPr>
        <w:t>所发。</w:t>
      </w:r>
    </w:p>
    <w:p>
      <w:pPr>
        <w:spacing w:line="540" w:lineRule="exact"/>
        <w:ind w:firstLine="560" w:firstLineChars="200"/>
        <w:rPr>
          <w:rFonts w:hint="eastAsia" w:ascii="仿宋" w:hAnsi="仿宋" w:eastAsia="仿宋"/>
          <w:sz w:val="28"/>
          <w:szCs w:val="28"/>
          <w:lang w:eastAsia="zh-CN"/>
        </w:rPr>
      </w:pPr>
      <w:r>
        <w:rPr>
          <w:rFonts w:hint="eastAsia" w:ascii="仿宋" w:hAnsi="仿宋" w:eastAsia="仿宋"/>
          <w:sz w:val="28"/>
          <w:szCs w:val="28"/>
        </w:rPr>
        <w:t>证据(十七):2025年9月5日，当事人</w:t>
      </w:r>
      <w:r>
        <w:rPr>
          <w:rFonts w:hint="eastAsia" w:ascii="仿宋" w:hAnsi="仿宋" w:eastAsia="仿宋"/>
          <w:sz w:val="28"/>
          <w:szCs w:val="28"/>
          <w:lang w:eastAsia="zh-CN"/>
        </w:rPr>
        <w:t>**</w:t>
      </w:r>
      <w:r>
        <w:rPr>
          <w:rFonts w:hint="eastAsia" w:ascii="仿宋" w:hAnsi="仿宋" w:eastAsia="仿宋"/>
          <w:sz w:val="28"/>
          <w:szCs w:val="28"/>
        </w:rPr>
        <w:t>接受调查时，我局执法人员制作并由当事人签字确认的询问笔录一份，证明当事人无烟草专卖品准运证运输烟草专卖品的案件经过及具体情况。</w:t>
      </w:r>
    </w:p>
    <w:p>
      <w:pPr>
        <w:spacing w:line="540" w:lineRule="exact"/>
        <w:ind w:firstLine="560" w:firstLineChars="200"/>
        <w:rPr>
          <w:rFonts w:hint="eastAsia" w:ascii="仿宋" w:hAnsi="仿宋" w:eastAsia="仿宋"/>
          <w:sz w:val="28"/>
          <w:szCs w:val="28"/>
          <w:lang w:eastAsia="zh-CN"/>
        </w:rPr>
      </w:pPr>
      <w:r>
        <w:rPr>
          <w:rFonts w:hint="eastAsia" w:ascii="仿宋" w:hAnsi="仿宋" w:eastAsia="仿宋"/>
          <w:sz w:val="28"/>
          <w:szCs w:val="28"/>
        </w:rPr>
        <w:t>证据(十八):2025年9月9日，当事人蔡春彦接受调查时提交的身份证复印件，证明当事人的身份情况。</w:t>
      </w:r>
    </w:p>
    <w:p>
      <w:pPr>
        <w:spacing w:line="540" w:lineRule="exact"/>
        <w:ind w:firstLine="560" w:firstLineChars="200"/>
        <w:rPr>
          <w:rFonts w:hint="eastAsia" w:ascii="仿宋" w:hAnsi="仿宋" w:eastAsia="仿宋"/>
          <w:sz w:val="28"/>
          <w:szCs w:val="28"/>
          <w:lang w:eastAsia="zh-CN"/>
        </w:rPr>
      </w:pPr>
      <w:r>
        <w:rPr>
          <w:rFonts w:hint="eastAsia" w:ascii="仿宋" w:hAnsi="仿宋" w:eastAsia="仿宋"/>
          <w:sz w:val="28"/>
          <w:szCs w:val="28"/>
        </w:rPr>
        <w:t>证据(十九):2025年9月9日，当事人蔡春彦接受调查时提交的鑫磊物流发方客户存根联1张，证明快递为自己所发。</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证据（二十）：2025年9月9日，当事人蔡春彦提供的支付运费截屏，证明该批面单卷烟为蔡春彦所发。</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证据(二十一):2025年9月9日，当事人蔡春彦接受调查时提交的烟草零售许可复印件，证明当事人的身份情况。</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证据(二十二):2025年9月9日，当事人蔡春彦接受调查时提交的工商营业执照。</w:t>
      </w:r>
    </w:p>
    <w:p>
      <w:pPr>
        <w:spacing w:line="540" w:lineRule="exact"/>
        <w:ind w:firstLine="560" w:firstLineChars="200"/>
        <w:rPr>
          <w:rFonts w:hint="eastAsia" w:ascii="仿宋" w:hAnsi="仿宋" w:eastAsia="仿宋"/>
          <w:sz w:val="28"/>
          <w:szCs w:val="28"/>
          <w:lang w:eastAsia="zh-CN"/>
        </w:rPr>
      </w:pPr>
      <w:r>
        <w:rPr>
          <w:rFonts w:hint="eastAsia" w:ascii="仿宋" w:hAnsi="仿宋" w:eastAsia="仿宋"/>
          <w:sz w:val="28"/>
          <w:szCs w:val="28"/>
        </w:rPr>
        <w:t>证据(二十三):2025年9月9日，当事人蔡春彦接受调查时，我局执法人员制作并由当事人签字确认的询问笔录一份，证明当事人无烟草专卖品准运证运输烟草专卖品的案件经过及具体情况。</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以上事实清楚，证据来源合法、确凿且客观真实并与本案相关联，形成一条完整的证据链，足以认定上述当事人的行为违法。</w:t>
      </w:r>
    </w:p>
    <w:p>
      <w:pPr>
        <w:spacing w:line="540" w:lineRule="exact"/>
        <w:ind w:firstLine="560" w:firstLineChars="200"/>
        <w:rPr>
          <w:rFonts w:hint="eastAsia" w:ascii="仿宋" w:hAnsi="仿宋" w:eastAsia="仿宋"/>
          <w:sz w:val="28"/>
          <w:szCs w:val="28"/>
          <w:lang w:eastAsia="zh-CN"/>
        </w:rPr>
      </w:pPr>
      <w:r>
        <w:rPr>
          <w:rFonts w:hint="eastAsia" w:ascii="仿宋" w:hAnsi="仿宋" w:eastAsia="仿宋"/>
          <w:sz w:val="28"/>
          <w:szCs w:val="28"/>
        </w:rPr>
        <w:t>参照《河北省烟草专卖行政处罚自由裁量权实施办法》（冀烟法[2011]79号）文件规定和《河北省烟草专卖行政处罚自由裁量执行标准》（冀烟法[2021]36号）文件中无烟草专卖品准运证运输烟草专卖品违法行为第二档规定，对当事人</w:t>
      </w:r>
      <w:r>
        <w:rPr>
          <w:rFonts w:hint="eastAsia" w:ascii="仿宋" w:hAnsi="仿宋" w:eastAsia="仿宋"/>
          <w:sz w:val="28"/>
          <w:szCs w:val="28"/>
          <w:lang w:eastAsia="zh-CN"/>
        </w:rPr>
        <w:t>**</w:t>
      </w:r>
      <w:r>
        <w:rPr>
          <w:rFonts w:hint="eastAsia" w:ascii="仿宋" w:hAnsi="仿宋" w:eastAsia="仿宋"/>
          <w:sz w:val="28"/>
          <w:szCs w:val="28"/>
        </w:rPr>
        <w:t>作出如下行政处罚：处以无烟草专卖品准运证运输烟草专卖品总额23100.00元（大写：贰万叁仟壹佰元整）35%的罚款，处罚金额计：8085.00元（大写：捌仟零捌拾伍元整）</w:t>
      </w:r>
      <w:r>
        <w:rPr>
          <w:rFonts w:hint="eastAsia" w:ascii="仿宋" w:hAnsi="仿宋" w:eastAsia="仿宋"/>
          <w:sz w:val="28"/>
          <w:szCs w:val="28"/>
          <w:lang w:eastAsia="zh-CN"/>
        </w:rPr>
        <w:t>；</w:t>
      </w:r>
      <w:r>
        <w:rPr>
          <w:rFonts w:hint="eastAsia" w:ascii="仿宋" w:hAnsi="仿宋" w:eastAsia="仿宋"/>
          <w:sz w:val="28"/>
          <w:szCs w:val="28"/>
        </w:rPr>
        <w:t>参照《河北省烟草专卖行政处罚自由裁量权实施办法》（冀烟法[2011]79号）文件规定和《河北省烟草专卖行政处罚自由裁量执行标准》（冀烟法[2021]36号）文件中无烟草专卖品准运证运输烟草专卖品违法行为第</w:t>
      </w:r>
      <w:r>
        <w:rPr>
          <w:rFonts w:hint="eastAsia" w:ascii="仿宋" w:hAnsi="仿宋" w:eastAsia="仿宋"/>
          <w:sz w:val="28"/>
          <w:szCs w:val="28"/>
          <w:lang w:eastAsia="zh-CN"/>
        </w:rPr>
        <w:t>一</w:t>
      </w:r>
      <w:r>
        <w:rPr>
          <w:rFonts w:hint="eastAsia" w:ascii="仿宋" w:hAnsi="仿宋" w:eastAsia="仿宋"/>
          <w:sz w:val="28"/>
          <w:szCs w:val="28"/>
        </w:rPr>
        <w:t>档规定，对当事人蔡春彦作出如下行政处罚：处以无烟草专卖品准运证运输烟草专卖品总额7000.00元（大写：柒仟元整）25%的罚款，处罚金额计：1750.00元（大写：壹仟柒佰伍拾元整）、对当事人</w:t>
      </w:r>
      <w:r>
        <w:rPr>
          <w:rFonts w:hint="eastAsia" w:ascii="仿宋" w:hAnsi="仿宋" w:eastAsia="仿宋"/>
          <w:sz w:val="28"/>
          <w:szCs w:val="28"/>
          <w:lang w:eastAsia="zh-CN"/>
        </w:rPr>
        <w:t>**</w:t>
      </w:r>
      <w:r>
        <w:rPr>
          <w:rFonts w:hint="eastAsia" w:ascii="仿宋" w:hAnsi="仿宋" w:eastAsia="仿宋"/>
          <w:sz w:val="28"/>
          <w:szCs w:val="28"/>
        </w:rPr>
        <w:t>作出如下行政处罚：处以无烟草专卖品准运证运输烟草专卖品总额6400.00元（大写：陆仟肆佰元整）25%的罚款，处罚金额计：1600.00元（大写：壹仟陆佰元整）、对当事人</w:t>
      </w:r>
      <w:r>
        <w:rPr>
          <w:rFonts w:hint="eastAsia" w:ascii="仿宋" w:hAnsi="仿宋" w:eastAsia="仿宋"/>
          <w:sz w:val="28"/>
          <w:szCs w:val="28"/>
          <w:lang w:eastAsia="zh-CN"/>
        </w:rPr>
        <w:t>**</w:t>
      </w:r>
      <w:r>
        <w:rPr>
          <w:rFonts w:hint="eastAsia" w:ascii="仿宋" w:hAnsi="仿宋" w:eastAsia="仿宋"/>
          <w:sz w:val="28"/>
          <w:szCs w:val="28"/>
        </w:rPr>
        <w:t>作出如下行政处罚：处以无烟草专卖品准运证运输烟草专卖品总额6195.00元（大写：陆仟壹佰玖拾伍元整）25%的罚款，处罚金额计：1548.75元（大写：壹仟伍佰肆拾捌元柒角伍分）。</w:t>
      </w:r>
    </w:p>
    <w:p>
      <w:pPr>
        <w:spacing w:line="540" w:lineRule="exact"/>
        <w:ind w:firstLine="420"/>
        <w:rPr>
          <w:rFonts w:ascii="仿宋" w:hAnsi="仿宋" w:eastAsia="仿宋"/>
          <w:sz w:val="28"/>
          <w:szCs w:val="28"/>
        </w:rPr>
      </w:pPr>
    </w:p>
    <w:p>
      <w:pPr>
        <w:spacing w:line="540" w:lineRule="exact"/>
        <w:ind w:firstLine="560" w:firstLineChars="200"/>
        <w:rPr>
          <w:rFonts w:ascii="仿宋" w:hAnsi="仿宋" w:eastAsia="仿宋"/>
          <w:sz w:val="28"/>
          <w:szCs w:val="28"/>
        </w:rPr>
      </w:pPr>
      <w:r>
        <w:rPr>
          <w:rFonts w:hint="eastAsia" w:ascii="仿宋" w:hAnsi="仿宋" w:eastAsia="仿宋"/>
          <w:sz w:val="28"/>
          <w:szCs w:val="28"/>
        </w:rPr>
        <w:t>附：相关条文</w:t>
      </w:r>
    </w:p>
    <w:p>
      <w:pPr>
        <w:spacing w:line="540" w:lineRule="exact"/>
        <w:ind w:firstLine="705"/>
        <w:jc w:val="right"/>
        <w:rPr>
          <w:rFonts w:ascii="仿宋" w:hAnsi="仿宋" w:eastAsia="仿宋"/>
          <w:sz w:val="28"/>
          <w:szCs w:val="28"/>
        </w:rPr>
      </w:pPr>
    </w:p>
    <w:p>
      <w:pPr>
        <w:spacing w:line="540" w:lineRule="exact"/>
        <w:ind w:right="840" w:firstLine="705"/>
        <w:jc w:val="right"/>
        <w:rPr>
          <w:rFonts w:ascii="仿宋" w:hAnsi="仿宋" w:eastAsia="仿宋"/>
          <w:sz w:val="28"/>
          <w:szCs w:val="28"/>
        </w:rPr>
      </w:pPr>
      <w:r>
        <w:rPr>
          <w:rFonts w:hint="eastAsia" w:ascii="仿宋" w:hAnsi="仿宋" w:eastAsia="仿宋"/>
          <w:sz w:val="28"/>
          <w:szCs w:val="28"/>
        </w:rPr>
        <w:t>正定县烟草专卖局（印</w:t>
      </w:r>
      <w:r>
        <w:rPr>
          <w:rFonts w:hint="eastAsia" w:ascii="仿宋" w:hAnsi="仿宋" w:eastAsia="仿宋"/>
          <w:color w:val="FFFFFF" w:themeColor="background1"/>
          <w:sz w:val="2"/>
          <w:szCs w:val="2"/>
          <w14:textFill>
            <w14:solidFill>
              <w14:schemeClr w14:val="bg1"/>
            </w14:solidFill>
          </w14:textFill>
        </w:rPr>
        <w:t>$</w:t>
      </w:r>
      <w:r>
        <w:rPr>
          <w:rFonts w:ascii="仿宋" w:hAnsi="仿宋" w:eastAsia="仿宋"/>
          <w:color w:val="FFFFFF" w:themeColor="background1"/>
          <w:sz w:val="2"/>
          <w:szCs w:val="2"/>
          <w14:textFill>
            <w14:solidFill>
              <w14:schemeClr w14:val="bg1"/>
            </w14:solidFill>
          </w14:textFill>
        </w:rPr>
        <w:t>(s)</w:t>
      </w:r>
      <w:r>
        <w:rPr>
          <w:rFonts w:hint="eastAsia" w:ascii="仿宋" w:hAnsi="仿宋" w:eastAsia="仿宋"/>
          <w:sz w:val="28"/>
          <w:szCs w:val="28"/>
        </w:rPr>
        <w:t>章）</w:t>
      </w:r>
    </w:p>
    <w:p>
      <w:pPr>
        <w:spacing w:line="540" w:lineRule="exact"/>
        <w:ind w:right="1400"/>
        <w:jc w:val="right"/>
        <w:rPr>
          <w:rFonts w:ascii="仿宋" w:hAnsi="仿宋" w:eastAsia="仿宋"/>
          <w:sz w:val="28"/>
          <w:szCs w:val="28"/>
        </w:rPr>
      </w:pPr>
      <w:r>
        <w:rPr>
          <w:rFonts w:hint="eastAsia" w:ascii="仿宋" w:hAnsi="仿宋" w:eastAsia="仿宋"/>
          <w:sz w:val="28"/>
          <w:szCs w:val="28"/>
        </w:rPr>
        <w:t>2025年12月5日</w:t>
      </w:r>
    </w:p>
    <w:p>
      <w:pPr>
        <w:widowControl/>
        <w:jc w:val="left"/>
        <w:rPr>
          <w:rFonts w:ascii="仿宋" w:hAnsi="仿宋" w:eastAsia="仿宋"/>
          <w:sz w:val="28"/>
          <w:szCs w:val="28"/>
        </w:rPr>
      </w:pPr>
      <w:r>
        <w:rPr>
          <w:rFonts w:ascii="仿宋" w:hAnsi="仿宋" w:eastAsia="仿宋"/>
          <w:sz w:val="28"/>
          <w:szCs w:val="28"/>
        </w:rPr>
        <w:br w:type="page"/>
      </w:r>
    </w:p>
    <w:p>
      <w:pPr>
        <w:rPr>
          <w:rFonts w:ascii="黑体" w:hAnsi="宋体" w:eastAsia="黑体"/>
          <w:sz w:val="28"/>
          <w:szCs w:val="28"/>
        </w:rPr>
      </w:pPr>
      <w:r>
        <w:rPr>
          <w:rFonts w:hint="eastAsia" w:ascii="仿宋_GB2312" w:eastAsia="仿宋_GB2312"/>
          <w:sz w:val="28"/>
          <w:szCs w:val="28"/>
        </w:rPr>
        <w:t>附：相关条文</w:t>
      </w:r>
    </w:p>
    <w:p>
      <w:pPr>
        <w:ind w:firstLine="560" w:firstLineChars="200"/>
        <w:rPr>
          <w:rFonts w:ascii="仿宋_GB2312" w:eastAsia="仿宋_GB2312"/>
          <w:sz w:val="28"/>
          <w:szCs w:val="28"/>
        </w:rPr>
      </w:pPr>
      <w:r>
        <w:rPr>
          <w:rFonts w:hint="eastAsia" w:ascii="仿宋_GB2312" w:eastAsia="仿宋_GB2312"/>
          <w:sz w:val="28"/>
          <w:szCs w:val="28"/>
        </w:rPr>
        <w:t>《中华人民共和国烟草专卖法》第二十九条第一款、《中华人民共和国烟草专卖法实施条例》第五十二条第（一）项</w:t>
      </w:r>
    </w:p>
    <w:sectPr>
      <w:headerReference r:id="rId3" w:type="default"/>
      <w:footerReference r:id="rId4" w:type="default"/>
      <w:footerReference r:id="rId5" w:type="even"/>
      <w:pgSz w:w="11906" w:h="16838"/>
      <w:pgMar w:top="1090" w:right="1286" w:bottom="19" w:left="162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00000000000000000"/>
    <w:charset w:val="86"/>
    <w:family w:val="script"/>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16243916"/>
      <w:docPartObj>
        <w:docPartGallery w:val="autotext"/>
      </w:docPartObj>
    </w:sdtPr>
    <w:sdtEndPr>
      <w:rPr>
        <w:rFonts w:ascii="宋体" w:hAnsi="宋体"/>
        <w:sz w:val="24"/>
        <w:szCs w:val="24"/>
        <w:lang w:val="zh-CN"/>
      </w:rPr>
    </w:sdtEndPr>
    <w:sdtContent>
      <w:sdt>
        <w:sdtPr>
          <w:id w:val="1728636285"/>
          <w:docPartObj>
            <w:docPartGallery w:val="autotext"/>
          </w:docPartObj>
        </w:sdtPr>
        <w:sdtEndPr>
          <w:rPr>
            <w:rFonts w:ascii="宋体" w:hAnsi="宋体"/>
            <w:sz w:val="24"/>
            <w:szCs w:val="24"/>
            <w:lang w:val="zh-CN"/>
          </w:rPr>
        </w:sdtEndPr>
        <w:sdtContent>
          <w:p>
            <w:pPr>
              <w:pStyle w:val="4"/>
              <w:jc w:val="center"/>
              <w:rPr>
                <w:rFonts w:ascii="宋体" w:hAnsi="宋体"/>
                <w:sz w:val="24"/>
                <w:szCs w:val="24"/>
                <w:lang w:val="zh-CN"/>
              </w:rPr>
            </w:pPr>
            <w:r>
              <w:rPr>
                <w:rFonts w:hint="eastAsia" w:ascii="宋体" w:hAnsi="宋体"/>
                <w:sz w:val="20"/>
              </w:rPr>
              <w:t>第</w:t>
            </w:r>
            <w:r>
              <w:rPr>
                <w:rFonts w:ascii="宋体" w:hAnsi="宋体"/>
                <w:b/>
                <w:bCs/>
                <w:sz w:val="20"/>
              </w:rPr>
              <w:fldChar w:fldCharType="begin"/>
            </w:r>
            <w:r>
              <w:rPr>
                <w:rFonts w:ascii="宋体" w:hAnsi="宋体"/>
                <w:b/>
                <w:bCs/>
                <w:sz w:val="20"/>
              </w:rPr>
              <w:instrText xml:space="preserve">PAGE</w:instrText>
            </w:r>
            <w:r>
              <w:rPr>
                <w:rFonts w:ascii="宋体" w:hAnsi="宋体"/>
                <w:b/>
                <w:bCs/>
                <w:sz w:val="20"/>
              </w:rPr>
              <w:fldChar w:fldCharType="separate"/>
            </w:r>
            <w:r>
              <w:rPr>
                <w:rFonts w:ascii="宋体" w:hAnsi="宋体"/>
                <w:b/>
                <w:bCs/>
                <w:sz w:val="20"/>
              </w:rPr>
              <w:t>1</w:t>
            </w:r>
            <w:r>
              <w:rPr>
                <w:rFonts w:ascii="宋体" w:hAnsi="宋体"/>
                <w:b/>
                <w:bCs/>
                <w:sz w:val="20"/>
              </w:rPr>
              <w:fldChar w:fldCharType="end"/>
            </w:r>
            <w:r>
              <w:rPr>
                <w:rFonts w:hint="eastAsia" w:ascii="宋体" w:hAnsi="宋体"/>
                <w:sz w:val="20"/>
                <w:lang w:val="zh-CN"/>
              </w:rPr>
              <w:t>页</w:t>
            </w:r>
            <w:r>
              <w:rPr>
                <w:rFonts w:ascii="宋体" w:hAnsi="宋体"/>
                <w:sz w:val="20"/>
                <w:lang w:val="zh-CN"/>
              </w:rPr>
              <w:t>/</w:t>
            </w:r>
            <w:r>
              <w:rPr>
                <w:rFonts w:hint="eastAsia" w:ascii="宋体" w:hAnsi="宋体"/>
                <w:sz w:val="20"/>
                <w:lang w:val="zh-CN"/>
              </w:rPr>
              <w:t>共</w:t>
            </w:r>
            <w:r>
              <w:rPr>
                <w:rFonts w:ascii="宋体" w:hAnsi="宋体"/>
                <w:b/>
                <w:bCs/>
                <w:sz w:val="20"/>
              </w:rPr>
              <w:fldChar w:fldCharType="begin"/>
            </w:r>
            <w:r>
              <w:rPr>
                <w:rFonts w:ascii="宋体" w:hAnsi="宋体"/>
                <w:b/>
                <w:bCs/>
                <w:sz w:val="20"/>
              </w:rPr>
              <w:instrText xml:space="preserve">NUMPAGES</w:instrText>
            </w:r>
            <w:r>
              <w:rPr>
                <w:rFonts w:ascii="宋体" w:hAnsi="宋体"/>
                <w:b/>
                <w:bCs/>
                <w:sz w:val="20"/>
              </w:rPr>
              <w:fldChar w:fldCharType="separate"/>
            </w:r>
            <w:r>
              <w:rPr>
                <w:rFonts w:ascii="宋体" w:hAnsi="宋体"/>
                <w:b/>
                <w:bCs/>
                <w:sz w:val="20"/>
              </w:rPr>
              <w:t>2</w:t>
            </w:r>
            <w:r>
              <w:rPr>
                <w:rFonts w:ascii="宋体" w:hAnsi="宋体"/>
                <w:b/>
                <w:bCs/>
                <w:sz w:val="20"/>
              </w:rPr>
              <w:fldChar w:fldCharType="end"/>
            </w:r>
            <w:r>
              <w:rPr>
                <w:rFonts w:hint="eastAsia" w:ascii="宋体" w:hAnsi="宋体"/>
                <w:sz w:val="20"/>
                <w:lang w:val="zh-CN"/>
              </w:rPr>
              <w:t>页</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8"/>
      </w:rPr>
    </w:pPr>
    <w:r>
      <w:fldChar w:fldCharType="begin"/>
    </w:r>
    <w:r>
      <w:rPr>
        <w:rStyle w:val="8"/>
      </w:rPr>
      <w:instrText xml:space="preserve">PAGE  </w:instrText>
    </w:r>
    <w:r>
      <w:fldChar w:fldCharType="end"/>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2341"/>
    <w:rsid w:val="00010986"/>
    <w:rsid w:val="000116F0"/>
    <w:rsid w:val="0003402A"/>
    <w:rsid w:val="00042D27"/>
    <w:rsid w:val="000516CE"/>
    <w:rsid w:val="00054C42"/>
    <w:rsid w:val="0006247A"/>
    <w:rsid w:val="00065CBF"/>
    <w:rsid w:val="00084B77"/>
    <w:rsid w:val="000851E2"/>
    <w:rsid w:val="000859D9"/>
    <w:rsid w:val="00087C25"/>
    <w:rsid w:val="000B65FE"/>
    <w:rsid w:val="000C7788"/>
    <w:rsid w:val="000D7092"/>
    <w:rsid w:val="000D7163"/>
    <w:rsid w:val="000E756E"/>
    <w:rsid w:val="001022F1"/>
    <w:rsid w:val="00111F5E"/>
    <w:rsid w:val="001318D5"/>
    <w:rsid w:val="00134A3E"/>
    <w:rsid w:val="00135313"/>
    <w:rsid w:val="001414CA"/>
    <w:rsid w:val="001513D8"/>
    <w:rsid w:val="00160439"/>
    <w:rsid w:val="00162C48"/>
    <w:rsid w:val="00172A27"/>
    <w:rsid w:val="00176796"/>
    <w:rsid w:val="001850DC"/>
    <w:rsid w:val="001A7B70"/>
    <w:rsid w:val="001C72DB"/>
    <w:rsid w:val="001E106A"/>
    <w:rsid w:val="001E7906"/>
    <w:rsid w:val="00203430"/>
    <w:rsid w:val="00234D85"/>
    <w:rsid w:val="0023722F"/>
    <w:rsid w:val="0023791B"/>
    <w:rsid w:val="00237EB3"/>
    <w:rsid w:val="00240234"/>
    <w:rsid w:val="00240916"/>
    <w:rsid w:val="0026262E"/>
    <w:rsid w:val="00272AA6"/>
    <w:rsid w:val="00273430"/>
    <w:rsid w:val="0027544F"/>
    <w:rsid w:val="0029074C"/>
    <w:rsid w:val="00293B25"/>
    <w:rsid w:val="00297826"/>
    <w:rsid w:val="002A03A4"/>
    <w:rsid w:val="002B4781"/>
    <w:rsid w:val="002C2B8C"/>
    <w:rsid w:val="002D7F19"/>
    <w:rsid w:val="002E1075"/>
    <w:rsid w:val="002E1089"/>
    <w:rsid w:val="00302750"/>
    <w:rsid w:val="00306275"/>
    <w:rsid w:val="003164F3"/>
    <w:rsid w:val="0031667B"/>
    <w:rsid w:val="00321497"/>
    <w:rsid w:val="00334386"/>
    <w:rsid w:val="0033743E"/>
    <w:rsid w:val="00353716"/>
    <w:rsid w:val="003578DC"/>
    <w:rsid w:val="00366A65"/>
    <w:rsid w:val="0037755B"/>
    <w:rsid w:val="00380B52"/>
    <w:rsid w:val="003952A6"/>
    <w:rsid w:val="003A1E26"/>
    <w:rsid w:val="003B4AF2"/>
    <w:rsid w:val="003B4D8B"/>
    <w:rsid w:val="003C32B1"/>
    <w:rsid w:val="003D56A0"/>
    <w:rsid w:val="003D7FE4"/>
    <w:rsid w:val="003E3D16"/>
    <w:rsid w:val="003F56D1"/>
    <w:rsid w:val="003F58B4"/>
    <w:rsid w:val="003F7800"/>
    <w:rsid w:val="004017CF"/>
    <w:rsid w:val="004034C0"/>
    <w:rsid w:val="00410B66"/>
    <w:rsid w:val="00414B80"/>
    <w:rsid w:val="00420A22"/>
    <w:rsid w:val="00421D9A"/>
    <w:rsid w:val="00423B8B"/>
    <w:rsid w:val="004264A3"/>
    <w:rsid w:val="00445859"/>
    <w:rsid w:val="00455922"/>
    <w:rsid w:val="004625E4"/>
    <w:rsid w:val="004635CA"/>
    <w:rsid w:val="0046590E"/>
    <w:rsid w:val="00486007"/>
    <w:rsid w:val="00487D02"/>
    <w:rsid w:val="004A15F2"/>
    <w:rsid w:val="004A6615"/>
    <w:rsid w:val="004A73C4"/>
    <w:rsid w:val="004B553A"/>
    <w:rsid w:val="004B6A21"/>
    <w:rsid w:val="004C0FD4"/>
    <w:rsid w:val="004F78E4"/>
    <w:rsid w:val="004F7DF1"/>
    <w:rsid w:val="0051209B"/>
    <w:rsid w:val="005216F2"/>
    <w:rsid w:val="00522D0F"/>
    <w:rsid w:val="00530854"/>
    <w:rsid w:val="00534A25"/>
    <w:rsid w:val="00550D49"/>
    <w:rsid w:val="00553A43"/>
    <w:rsid w:val="005665EA"/>
    <w:rsid w:val="005864BE"/>
    <w:rsid w:val="00590108"/>
    <w:rsid w:val="00590C6C"/>
    <w:rsid w:val="00593A65"/>
    <w:rsid w:val="005A0AD1"/>
    <w:rsid w:val="005B1962"/>
    <w:rsid w:val="005B3EC6"/>
    <w:rsid w:val="005B76EF"/>
    <w:rsid w:val="005C58A9"/>
    <w:rsid w:val="005D3B98"/>
    <w:rsid w:val="005E51F5"/>
    <w:rsid w:val="005E53B7"/>
    <w:rsid w:val="005E6FB4"/>
    <w:rsid w:val="00600C0A"/>
    <w:rsid w:val="006033EF"/>
    <w:rsid w:val="006121C8"/>
    <w:rsid w:val="00621830"/>
    <w:rsid w:val="0062231E"/>
    <w:rsid w:val="0062396A"/>
    <w:rsid w:val="0062456C"/>
    <w:rsid w:val="00624BD9"/>
    <w:rsid w:val="00641834"/>
    <w:rsid w:val="00645F32"/>
    <w:rsid w:val="00647487"/>
    <w:rsid w:val="00661A5B"/>
    <w:rsid w:val="006626AE"/>
    <w:rsid w:val="00664A45"/>
    <w:rsid w:val="00667E36"/>
    <w:rsid w:val="006709EB"/>
    <w:rsid w:val="00674D84"/>
    <w:rsid w:val="00681320"/>
    <w:rsid w:val="0068541B"/>
    <w:rsid w:val="0069298F"/>
    <w:rsid w:val="00694D39"/>
    <w:rsid w:val="006A512B"/>
    <w:rsid w:val="006B4B23"/>
    <w:rsid w:val="006C113B"/>
    <w:rsid w:val="006C375D"/>
    <w:rsid w:val="006C4470"/>
    <w:rsid w:val="006D5D9B"/>
    <w:rsid w:val="006E633C"/>
    <w:rsid w:val="00707B1A"/>
    <w:rsid w:val="00715B82"/>
    <w:rsid w:val="007233BA"/>
    <w:rsid w:val="00724EF0"/>
    <w:rsid w:val="00734F99"/>
    <w:rsid w:val="007507D0"/>
    <w:rsid w:val="00770B7E"/>
    <w:rsid w:val="007816D1"/>
    <w:rsid w:val="007A32BA"/>
    <w:rsid w:val="007B4BF8"/>
    <w:rsid w:val="007D13D9"/>
    <w:rsid w:val="007D1C09"/>
    <w:rsid w:val="007E0B32"/>
    <w:rsid w:val="008103F2"/>
    <w:rsid w:val="00830DBA"/>
    <w:rsid w:val="00840899"/>
    <w:rsid w:val="00856517"/>
    <w:rsid w:val="00864A15"/>
    <w:rsid w:val="0087663E"/>
    <w:rsid w:val="00877AC5"/>
    <w:rsid w:val="008868CA"/>
    <w:rsid w:val="00897FF7"/>
    <w:rsid w:val="008A20BD"/>
    <w:rsid w:val="008B5270"/>
    <w:rsid w:val="008B712C"/>
    <w:rsid w:val="008C25C0"/>
    <w:rsid w:val="008C3FED"/>
    <w:rsid w:val="008C428D"/>
    <w:rsid w:val="008D2FF5"/>
    <w:rsid w:val="008D54A8"/>
    <w:rsid w:val="008E3CEE"/>
    <w:rsid w:val="009028A5"/>
    <w:rsid w:val="009113FB"/>
    <w:rsid w:val="0091420A"/>
    <w:rsid w:val="00921509"/>
    <w:rsid w:val="00927E71"/>
    <w:rsid w:val="00931F03"/>
    <w:rsid w:val="0093222D"/>
    <w:rsid w:val="00935C05"/>
    <w:rsid w:val="00940F9C"/>
    <w:rsid w:val="00954274"/>
    <w:rsid w:val="00960ED4"/>
    <w:rsid w:val="009838C2"/>
    <w:rsid w:val="00992614"/>
    <w:rsid w:val="009977B1"/>
    <w:rsid w:val="009A311B"/>
    <w:rsid w:val="009C1AD6"/>
    <w:rsid w:val="009D63EC"/>
    <w:rsid w:val="009E137B"/>
    <w:rsid w:val="009E4E00"/>
    <w:rsid w:val="009E7030"/>
    <w:rsid w:val="009F6F42"/>
    <w:rsid w:val="009F76FC"/>
    <w:rsid w:val="00A07977"/>
    <w:rsid w:val="00A10596"/>
    <w:rsid w:val="00A15ABD"/>
    <w:rsid w:val="00A20EF9"/>
    <w:rsid w:val="00A23D74"/>
    <w:rsid w:val="00A37596"/>
    <w:rsid w:val="00A466A5"/>
    <w:rsid w:val="00A62268"/>
    <w:rsid w:val="00A7150D"/>
    <w:rsid w:val="00A85770"/>
    <w:rsid w:val="00A97EBF"/>
    <w:rsid w:val="00AB61A3"/>
    <w:rsid w:val="00AB69CD"/>
    <w:rsid w:val="00AC6A98"/>
    <w:rsid w:val="00AD2176"/>
    <w:rsid w:val="00AD6AA6"/>
    <w:rsid w:val="00AD6B3E"/>
    <w:rsid w:val="00AD7625"/>
    <w:rsid w:val="00AF0C75"/>
    <w:rsid w:val="00B07276"/>
    <w:rsid w:val="00B23CBC"/>
    <w:rsid w:val="00B27D91"/>
    <w:rsid w:val="00B32244"/>
    <w:rsid w:val="00B32AD5"/>
    <w:rsid w:val="00B35742"/>
    <w:rsid w:val="00B35DDB"/>
    <w:rsid w:val="00B42C59"/>
    <w:rsid w:val="00B45496"/>
    <w:rsid w:val="00B76ED6"/>
    <w:rsid w:val="00B84371"/>
    <w:rsid w:val="00B91AEF"/>
    <w:rsid w:val="00B9530C"/>
    <w:rsid w:val="00B978C3"/>
    <w:rsid w:val="00BA7233"/>
    <w:rsid w:val="00BB7B58"/>
    <w:rsid w:val="00BD0BE0"/>
    <w:rsid w:val="00BD1927"/>
    <w:rsid w:val="00BD4C6B"/>
    <w:rsid w:val="00BE04FD"/>
    <w:rsid w:val="00BF5E64"/>
    <w:rsid w:val="00C06281"/>
    <w:rsid w:val="00C1257D"/>
    <w:rsid w:val="00C17D92"/>
    <w:rsid w:val="00C403AB"/>
    <w:rsid w:val="00C41A1B"/>
    <w:rsid w:val="00C428FE"/>
    <w:rsid w:val="00C43C5B"/>
    <w:rsid w:val="00C43E42"/>
    <w:rsid w:val="00C51631"/>
    <w:rsid w:val="00C802BD"/>
    <w:rsid w:val="00C91437"/>
    <w:rsid w:val="00C97E81"/>
    <w:rsid w:val="00CA4497"/>
    <w:rsid w:val="00CB3D82"/>
    <w:rsid w:val="00CD3453"/>
    <w:rsid w:val="00CE29F4"/>
    <w:rsid w:val="00CF59BE"/>
    <w:rsid w:val="00D10BA9"/>
    <w:rsid w:val="00D117EE"/>
    <w:rsid w:val="00D14C1A"/>
    <w:rsid w:val="00D16EB6"/>
    <w:rsid w:val="00D23165"/>
    <w:rsid w:val="00D428E0"/>
    <w:rsid w:val="00D42A8E"/>
    <w:rsid w:val="00D54639"/>
    <w:rsid w:val="00D60608"/>
    <w:rsid w:val="00D96546"/>
    <w:rsid w:val="00DB1776"/>
    <w:rsid w:val="00DB2DD8"/>
    <w:rsid w:val="00DB5FB0"/>
    <w:rsid w:val="00DC0A3F"/>
    <w:rsid w:val="00DC5C94"/>
    <w:rsid w:val="00DD21F1"/>
    <w:rsid w:val="00DD2F9E"/>
    <w:rsid w:val="00E06D65"/>
    <w:rsid w:val="00E32D16"/>
    <w:rsid w:val="00E333F0"/>
    <w:rsid w:val="00E5318D"/>
    <w:rsid w:val="00E64F61"/>
    <w:rsid w:val="00E76450"/>
    <w:rsid w:val="00E9094E"/>
    <w:rsid w:val="00E91A5B"/>
    <w:rsid w:val="00EA5AFF"/>
    <w:rsid w:val="00EA6D22"/>
    <w:rsid w:val="00EB4884"/>
    <w:rsid w:val="00EC11D0"/>
    <w:rsid w:val="00EC3394"/>
    <w:rsid w:val="00ED49D6"/>
    <w:rsid w:val="00EE0C70"/>
    <w:rsid w:val="00EF2F94"/>
    <w:rsid w:val="00F00503"/>
    <w:rsid w:val="00F0632B"/>
    <w:rsid w:val="00F271BD"/>
    <w:rsid w:val="00F27790"/>
    <w:rsid w:val="00F31A65"/>
    <w:rsid w:val="00F46C41"/>
    <w:rsid w:val="00F63703"/>
    <w:rsid w:val="00F76D44"/>
    <w:rsid w:val="00F83441"/>
    <w:rsid w:val="00F83491"/>
    <w:rsid w:val="00F87C61"/>
    <w:rsid w:val="00F9623D"/>
    <w:rsid w:val="00FA2896"/>
    <w:rsid w:val="00FA4ADF"/>
    <w:rsid w:val="00FA5937"/>
    <w:rsid w:val="00FB100C"/>
    <w:rsid w:val="00FB44FE"/>
    <w:rsid w:val="00FD3243"/>
    <w:rsid w:val="00FE2D23"/>
    <w:rsid w:val="00FE44EB"/>
    <w:rsid w:val="00FF0BAC"/>
    <w:rsid w:val="00FF5609"/>
    <w:rsid w:val="11691EC9"/>
    <w:rsid w:val="3175DF97"/>
    <w:rsid w:val="3D7DB8FA"/>
    <w:rsid w:val="784FDB52"/>
    <w:rsid w:val="ECED03FA"/>
    <w:rsid w:val="F7ED44F1"/>
    <w:rsid w:val="FFFF0B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qFormat/>
    <w:uiPriority w:val="0"/>
    <w:pPr>
      <w:ind w:left="100" w:leftChars="2500"/>
    </w:pPr>
  </w:style>
  <w:style w:type="paragraph" w:styleId="3">
    <w:name w:val="Balloon Text"/>
    <w:basedOn w:val="1"/>
    <w:qFormat/>
    <w:uiPriority w:val="0"/>
    <w:rPr>
      <w:sz w:val="18"/>
    </w:rPr>
  </w:style>
  <w:style w:type="paragraph" w:styleId="4">
    <w:name w:val="footer"/>
    <w:basedOn w:val="1"/>
    <w:link w:val="10"/>
    <w:qFormat/>
    <w:uiPriority w:val="99"/>
    <w:pPr>
      <w:tabs>
        <w:tab w:val="center" w:pos="4153"/>
        <w:tab w:val="right" w:pos="8306"/>
      </w:tabs>
      <w:snapToGrid w:val="0"/>
      <w:jc w:val="left"/>
    </w:pPr>
    <w:rPr>
      <w:sz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rPr>
  </w:style>
  <w:style w:type="character" w:styleId="8">
    <w:name w:val="page number"/>
    <w:basedOn w:val="7"/>
    <w:qFormat/>
    <w:uiPriority w:val="0"/>
  </w:style>
  <w:style w:type="character" w:customStyle="1" w:styleId="9">
    <w:name w:val="apple-converted-space"/>
    <w:basedOn w:val="7"/>
    <w:qFormat/>
    <w:uiPriority w:val="0"/>
  </w:style>
  <w:style w:type="character" w:customStyle="1" w:styleId="10">
    <w:name w:val="页脚 字符"/>
    <w:basedOn w:val="7"/>
    <w:link w:val="4"/>
    <w:qFormat/>
    <w:uiPriority w:val="99"/>
    <w:rPr>
      <w:kern w:val="2"/>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zjyc</Company>
  <Pages>2</Pages>
  <Words>30</Words>
  <Characters>174</Characters>
  <Lines>1</Lines>
  <Paragraphs>1</Paragraphs>
  <TotalTime>55</TotalTime>
  <ScaleCrop>false</ScaleCrop>
  <LinksUpToDate>false</LinksUpToDate>
  <CharactersWithSpaces>203</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2019-08-22T09:31:00Z</dcterms:created>
  <dc:creator>赵黎维</dc:creator>
  <cp:lastModifiedBy>hp</cp:lastModifiedBy>
  <cp:lastPrinted>2018-03-21T01:43:00Z</cp:lastPrinted>
  <dcterms:modified xsi:type="dcterms:W3CDTF">2025-12-17T02:10:41Z</dcterms:modified>
  <dc:title>浙江省舟山市烟草专卖局</dc:title>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AFA381B7C50DC86B648F3B6944EFE6FC</vt:lpwstr>
  </property>
</Properties>
</file>