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正烟处[2025]第104号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当事人：</w:t>
      </w:r>
      <w:r>
        <w:rPr>
          <w:rFonts w:hint="eastAsia" w:ascii="仿宋" w:hAnsi="仿宋" w:eastAsia="仿宋"/>
          <w:sz w:val="28"/>
          <w:szCs w:val="28"/>
          <w:lang w:eastAsia="zh-CN"/>
        </w:rPr>
        <w:t>**</w:t>
      </w:r>
      <w:r>
        <w:rPr>
          <w:rFonts w:hint="eastAsia" w:ascii="仿宋" w:hAnsi="仿宋" w:eastAsia="仿宋"/>
          <w:sz w:val="28"/>
          <w:szCs w:val="28"/>
        </w:rPr>
        <w:t>，字号：栾城区</w:t>
      </w:r>
      <w:r>
        <w:rPr>
          <w:rFonts w:hint="eastAsia" w:ascii="仿宋" w:hAnsi="仿宋" w:eastAsia="仿宋"/>
          <w:sz w:val="28"/>
          <w:szCs w:val="28"/>
          <w:lang w:val="en-US" w:eastAsia="zh-CN"/>
        </w:rPr>
        <w:t>***</w:t>
      </w:r>
      <w:r>
        <w:rPr>
          <w:rFonts w:hint="eastAsia" w:ascii="仿宋" w:hAnsi="仿宋" w:eastAsia="仿宋"/>
          <w:sz w:val="28"/>
          <w:szCs w:val="28"/>
        </w:rPr>
        <w:t>，性别：女性，民族：汉族，身份证住址：河北省石家庄市藁城区丘头镇丘头村</w:t>
      </w:r>
      <w:r>
        <w:rPr>
          <w:rFonts w:hint="eastAsia" w:ascii="仿宋" w:hAnsi="仿宋" w:eastAsia="仿宋"/>
          <w:sz w:val="28"/>
          <w:szCs w:val="28"/>
          <w:lang w:val="en-US" w:eastAsia="zh-CN"/>
        </w:rPr>
        <w:t>**</w:t>
      </w:r>
      <w:r>
        <w:rPr>
          <w:rFonts w:hint="eastAsia" w:ascii="仿宋" w:hAnsi="仿宋" w:eastAsia="仿宋"/>
          <w:sz w:val="28"/>
          <w:szCs w:val="28"/>
        </w:rPr>
        <w:t>，身份证号码：132302</w:t>
      </w:r>
      <w:r>
        <w:rPr>
          <w:rFonts w:hint="eastAsia" w:ascii="仿宋" w:hAnsi="仿宋" w:eastAsia="仿宋"/>
          <w:sz w:val="28"/>
          <w:szCs w:val="28"/>
          <w:lang w:val="en-US" w:eastAsia="zh-CN"/>
        </w:rPr>
        <w:t>***</w:t>
      </w:r>
      <w:r>
        <w:rPr>
          <w:rFonts w:hint="eastAsia" w:ascii="仿宋" w:hAnsi="仿宋" w:eastAsia="仿宋"/>
          <w:sz w:val="28"/>
          <w:szCs w:val="28"/>
        </w:rPr>
        <w:t>，烟草专卖许可证号：130111</w:t>
      </w:r>
      <w:r>
        <w:rPr>
          <w:rFonts w:hint="eastAsia" w:ascii="仿宋" w:hAnsi="仿宋" w:eastAsia="仿宋"/>
          <w:sz w:val="28"/>
          <w:szCs w:val="28"/>
          <w:lang w:val="en-US" w:eastAsia="zh-CN"/>
        </w:rPr>
        <w:t>**</w:t>
      </w:r>
      <w:r>
        <w:rPr>
          <w:rFonts w:hint="eastAsia" w:ascii="仿宋" w:hAnsi="仿宋" w:eastAsia="仿宋"/>
          <w:sz w:val="28"/>
          <w:szCs w:val="28"/>
        </w:rPr>
        <w:t>，统一社会信用代码：92130124</w:t>
      </w:r>
      <w:r>
        <w:rPr>
          <w:rFonts w:hint="eastAsia" w:ascii="仿宋" w:hAnsi="仿宋" w:eastAsia="仿宋"/>
          <w:sz w:val="28"/>
          <w:szCs w:val="28"/>
          <w:lang w:val="en-US" w:eastAsia="zh-CN"/>
        </w:rPr>
        <w:t>***</w:t>
      </w:r>
      <w:r>
        <w:rPr>
          <w:rFonts w:hint="eastAsia" w:ascii="仿宋" w:hAnsi="仿宋" w:eastAsia="仿宋"/>
          <w:sz w:val="28"/>
          <w:szCs w:val="28"/>
        </w:rPr>
        <w:t>，经营地址：河北省石家庄市栾城区栾城镇</w:t>
      </w:r>
      <w:r>
        <w:rPr>
          <w:rFonts w:hint="eastAsia" w:ascii="仿宋" w:hAnsi="仿宋" w:eastAsia="仿宋"/>
          <w:sz w:val="28"/>
          <w:szCs w:val="28"/>
          <w:lang w:val="en-US" w:eastAsia="zh-CN"/>
        </w:rPr>
        <w:t>**</w:t>
      </w:r>
      <w:r>
        <w:rPr>
          <w:rFonts w:hint="eastAsia" w:ascii="仿宋" w:hAnsi="仿宋" w:eastAsia="仿宋"/>
          <w:sz w:val="28"/>
          <w:szCs w:val="28"/>
        </w:rPr>
        <w:t>，联系电话：1551134</w:t>
      </w:r>
      <w:r>
        <w:rPr>
          <w:rFonts w:hint="eastAsia" w:ascii="仿宋" w:hAnsi="仿宋" w:eastAsia="仿宋"/>
          <w:sz w:val="28"/>
          <w:szCs w:val="28"/>
          <w:lang w:val="en-US" w:eastAsia="zh-CN"/>
        </w:rPr>
        <w:t>**</w:t>
      </w:r>
      <w:r>
        <w:rPr>
          <w:rFonts w:hint="eastAsia" w:ascii="仿宋" w:hAnsi="仿宋" w:eastAsia="仿宋"/>
          <w:sz w:val="28"/>
          <w:szCs w:val="28"/>
        </w:rPr>
        <w:t>。</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2025年10月27日23时01分，本局专卖执法人员（张楠楠03010352019，房慧勇03010352016）经出示执法证件，表明身份，说明来意后，依法对位于河北省石家庄市正定县新城铺镇机场路邮政快递石家庄邮件处理中心进行检查，在该场所内发现涉嫌违法的烟草专卖品中华(软)29条、利群(软长嘴)4条，合计2个品种33条。上述烟草专卖品条包装上均无当地烟草专卖批发企业喷码。经现场询问现场负责人武</w:t>
      </w:r>
      <w:r>
        <w:rPr>
          <w:rFonts w:hint="eastAsia" w:ascii="仿宋" w:hAnsi="仿宋" w:eastAsia="仿宋"/>
          <w:sz w:val="28"/>
          <w:szCs w:val="28"/>
          <w:lang w:val="en-US" w:eastAsia="zh-CN"/>
        </w:rPr>
        <w:t>**</w:t>
      </w:r>
      <w:bookmarkStart w:id="0" w:name="_GoBack"/>
      <w:bookmarkEnd w:id="0"/>
      <w:r>
        <w:rPr>
          <w:rFonts w:hint="eastAsia" w:ascii="仿宋" w:hAnsi="仿宋" w:eastAsia="仿宋"/>
          <w:sz w:val="28"/>
          <w:szCs w:val="28"/>
        </w:rPr>
        <w:t>，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r>
        <w:rPr>
          <w:rFonts w:hint="eastAsia" w:ascii="仿宋" w:hAnsi="仿宋" w:eastAsia="仿宋"/>
          <w:sz w:val="28"/>
          <w:szCs w:val="28"/>
        </w:rPr>
        <w:br w:type="textWrapping"/>
      </w:r>
      <w:r>
        <w:rPr>
          <w:rFonts w:hint="eastAsia" w:ascii="仿宋" w:hAnsi="仿宋" w:eastAsia="仿宋"/>
          <w:sz w:val="28"/>
          <w:szCs w:val="28"/>
        </w:rPr>
        <w:t xml:space="preserve">    经立案调查，检查现场负责人无法提供烟草品准运证。涉案卷烟经抽样后送河北省烟草质量监督检测站检验并出具检验报告（报告编号R-WJ25100027），均为真品卷烟。在此案调查期间，我局无法找到当事人，并于2025年10月29日在《正定县政府信息公开平台》网站、正定县烟草专卖局行政服务大厅以及河北省石家庄市正定县新城铺镇机场路中国邮政石家庄邮件处理中心发布公告，要求当事人自本公告发布之日起60日内到正定县烟草专卖局接受调查处理，并公告我局地址、联系人员姓名和联系电话。2025年11月5日当事人</w:t>
      </w:r>
      <w:r>
        <w:rPr>
          <w:rFonts w:hint="eastAsia" w:ascii="仿宋" w:hAnsi="仿宋" w:eastAsia="仿宋"/>
          <w:sz w:val="28"/>
          <w:szCs w:val="28"/>
          <w:lang w:eastAsia="zh-CN"/>
        </w:rPr>
        <w:t>**</w:t>
      </w:r>
      <w:r>
        <w:rPr>
          <w:rFonts w:hint="eastAsia" w:ascii="仿宋" w:hAnsi="仿宋" w:eastAsia="仿宋"/>
          <w:sz w:val="28"/>
          <w:szCs w:val="28"/>
        </w:rPr>
        <w:t>前来认领卷烟，称该批卷烟系自己烟酒店通过当地烟草购买后通过邮政快递将该批卷烟运送至正定县，已将运费支付给快递公司，说明中华（软）叁拾叁条、利群（软长嘴）肆条等共计贰个品种叁拾叁条卷烟为自己所有， 并能够提供相应的证据。因当事人</w:t>
      </w:r>
      <w:r>
        <w:rPr>
          <w:rFonts w:hint="eastAsia" w:ascii="仿宋" w:hAnsi="仿宋" w:eastAsia="仿宋"/>
          <w:sz w:val="28"/>
          <w:szCs w:val="28"/>
          <w:lang w:eastAsia="zh-CN"/>
        </w:rPr>
        <w:t>**</w:t>
      </w:r>
      <w:r>
        <w:rPr>
          <w:rFonts w:hint="eastAsia" w:ascii="仿宋" w:hAnsi="仿宋" w:eastAsia="仿宋"/>
          <w:sz w:val="28"/>
          <w:szCs w:val="28"/>
        </w:rPr>
        <w:t>无法提供上述违法卷烟购进的有效凭证，我局无法查清购买价格，依据《河北省烟草专卖局关于印发《2025年国产卷烟、雪茄烟零售价格目录》等价格目录的通知》（冀烟计〔2025〕7号 ）（附件1）的零售指导价格，核定违法卷烟涉案金额合计为21740.00元（大写：贰万壹仟柒佰肆拾元整）。另据查明，截止案发前当事人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两年内累计犯案次数:零次;本次烟草专卖违法行为属初犯。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证据(一):2025年10月27日，我局执法人员制作的举报登记表一份，证明该案件来源。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10月28日，我局执法人员在石家庄市正定县新城铺镇机场路中国邮政石家庄邮件处理中心内制作的证据先行登记保存批准书、证据先行登记保存通知书(单号正烟存通【2025】第104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证据(三):2025年10月28日，我局执法人员现场拍摄并经现场负责人武彦军、郭伟平签字确认的现场及卷烟等相关照片，证明现场及涉案卷烟有关情况。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证据(四):2025年10月28日，现场提取物流面单（1张）一份，证明该批卷烟目的地的有关情况。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证据(五):2025年10月29日，河北省烟草质量监督检测站出具的卷烟鉴别检验报告(编号:R-WJ25100027)一份，证明该批卷烟系真品卷烟。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证据(六):2025年11月5日，当事人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证据(七):2025年11月5日，当事人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接受调查时提交的邮政快递面单1张，证明快递为自己所发。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证据（八）：2025年11月5日，当事人</w:t>
      </w:r>
      <w:r>
        <w:rPr>
          <w:rFonts w:hint="eastAsia" w:ascii="仿宋" w:hAnsi="仿宋" w:eastAsia="仿宋"/>
          <w:sz w:val="28"/>
          <w:szCs w:val="28"/>
          <w:lang w:eastAsia="zh-CN"/>
        </w:rPr>
        <w:t>**</w:t>
      </w:r>
      <w:r>
        <w:rPr>
          <w:rFonts w:hint="eastAsia" w:ascii="仿宋" w:hAnsi="仿宋" w:eastAsia="仿宋"/>
          <w:sz w:val="28"/>
          <w:szCs w:val="28"/>
        </w:rPr>
        <w:t>提供的邮政快递开具的证明，证明该批面单卷烟为</w:t>
      </w:r>
      <w:r>
        <w:rPr>
          <w:rFonts w:hint="eastAsia" w:ascii="仿宋" w:hAnsi="仿宋" w:eastAsia="仿宋"/>
          <w:sz w:val="28"/>
          <w:szCs w:val="28"/>
          <w:lang w:eastAsia="zh-CN"/>
        </w:rPr>
        <w:t>**</w:t>
      </w:r>
      <w:r>
        <w:rPr>
          <w:rFonts w:hint="eastAsia" w:ascii="仿宋" w:hAnsi="仿宋" w:eastAsia="仿宋"/>
          <w:sz w:val="28"/>
          <w:szCs w:val="28"/>
        </w:rPr>
        <w:t>所发。</w:t>
      </w:r>
      <w:r>
        <w:rPr>
          <w:rFonts w:hint="eastAsia" w:ascii="仿宋" w:hAnsi="仿宋" w:eastAsia="仿宋"/>
          <w:sz w:val="28"/>
          <w:szCs w:val="28"/>
        </w:rPr>
        <w:br w:type="textWrapping"/>
      </w:r>
      <w:r>
        <w:rPr>
          <w:rFonts w:hint="eastAsia" w:ascii="仿宋" w:hAnsi="仿宋" w:eastAsia="仿宋"/>
          <w:sz w:val="28"/>
          <w:szCs w:val="28"/>
        </w:rPr>
        <w:t xml:space="preserve">    证据(九):2025年11月5日，当事人</w:t>
      </w:r>
      <w:r>
        <w:rPr>
          <w:rFonts w:hint="eastAsia" w:ascii="仿宋" w:hAnsi="仿宋" w:eastAsia="仿宋"/>
          <w:sz w:val="28"/>
          <w:szCs w:val="28"/>
          <w:lang w:eastAsia="zh-CN"/>
        </w:rPr>
        <w:t>**</w:t>
      </w:r>
      <w:r>
        <w:rPr>
          <w:rFonts w:hint="eastAsia" w:ascii="仿宋" w:hAnsi="仿宋" w:eastAsia="仿宋"/>
          <w:sz w:val="28"/>
          <w:szCs w:val="28"/>
        </w:rPr>
        <w:t>接受调查时提交的栾城区核发的合法有效烟草专卖零售许可证，证明应当依法在当地烟草专卖批发企业进货。</w:t>
      </w:r>
      <w:r>
        <w:rPr>
          <w:rFonts w:hint="eastAsia" w:ascii="仿宋" w:hAnsi="仿宋" w:eastAsia="仿宋"/>
          <w:sz w:val="28"/>
          <w:szCs w:val="28"/>
        </w:rPr>
        <w:br w:type="textWrapping"/>
      </w:r>
      <w:r>
        <w:rPr>
          <w:rFonts w:hint="eastAsia" w:ascii="仿宋" w:hAnsi="仿宋" w:eastAsia="仿宋"/>
          <w:sz w:val="28"/>
          <w:szCs w:val="28"/>
        </w:rPr>
        <w:t xml:space="preserve">    证据(十):2025年11月5日，当事人</w:t>
      </w:r>
      <w:r>
        <w:rPr>
          <w:rFonts w:hint="eastAsia" w:ascii="仿宋" w:hAnsi="仿宋" w:eastAsia="仿宋"/>
          <w:sz w:val="28"/>
          <w:szCs w:val="28"/>
          <w:lang w:eastAsia="zh-CN"/>
        </w:rPr>
        <w:t>**</w:t>
      </w:r>
      <w:r>
        <w:rPr>
          <w:rFonts w:hint="eastAsia" w:ascii="仿宋" w:hAnsi="仿宋" w:eastAsia="仿宋"/>
          <w:sz w:val="28"/>
          <w:szCs w:val="28"/>
        </w:rPr>
        <w:t>接受调查时提交的栾城区核发的合法有效的营业执照，证明当事人是合法经营者，具有承担行政责任的能力。</w:t>
      </w:r>
      <w:r>
        <w:rPr>
          <w:rFonts w:hint="eastAsia" w:ascii="仿宋" w:hAnsi="仿宋" w:eastAsia="仿宋"/>
          <w:sz w:val="28"/>
          <w:szCs w:val="28"/>
        </w:rPr>
        <w:br w:type="textWrapping"/>
      </w:r>
      <w:r>
        <w:rPr>
          <w:rFonts w:hint="eastAsia" w:ascii="仿宋" w:hAnsi="仿宋" w:eastAsia="仿宋"/>
          <w:sz w:val="28"/>
          <w:szCs w:val="28"/>
        </w:rPr>
        <w:t xml:space="preserve">    证 据(九) : 2025年11月5日，当事人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r>
        <w:rPr>
          <w:rFonts w:hint="eastAsia" w:ascii="仿宋" w:hAnsi="仿宋" w:eastAsia="仿宋"/>
          <w:sz w:val="28"/>
          <w:szCs w:val="28"/>
        </w:rPr>
        <w:br w:type="textWrapping"/>
      </w:r>
      <w:r>
        <w:rPr>
          <w:rFonts w:hint="eastAsia" w:ascii="仿宋" w:hAnsi="仿宋" w:eastAsia="仿宋"/>
          <w:sz w:val="28"/>
          <w:szCs w:val="28"/>
        </w:rPr>
        <w:t>以上证据构成一条完整证据链，足以证明当事人构成了无烟草专卖品准运证运输烟草专卖品的违法行为。</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二档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作出如下行政处罚：处以无烟草专卖品准运证运输烟草专卖品总额21740.00元35%的罚款，处罚金额计：7609元（大写：柒仟陆佰零玖元整）。</w:t>
      </w:r>
    </w:p>
    <w:p>
      <w:pPr>
        <w:spacing w:line="540" w:lineRule="exact"/>
        <w:ind w:firstLine="560" w:firstLineChars="200"/>
        <w:rPr>
          <w:rFonts w:ascii="仿宋" w:hAnsi="仿宋" w:eastAsia="仿宋"/>
          <w:sz w:val="28"/>
          <w:szCs w:val="28"/>
        </w:rPr>
      </w:pP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2025年12月18日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7F77A2E2"/>
    <w:rsid w:val="D77092A9"/>
    <w:rsid w:val="D7CEA4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22</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2019-08-22T09:31:00Z</dcterms:created>
  <dc:creator>赵黎维</dc:creator>
  <cp:lastModifiedBy>yancan</cp:lastModifiedBy>
  <cp:lastPrinted>2025-12-18T18:51:00Z</cp:lastPrinted>
  <dcterms:modified xsi:type="dcterms:W3CDTF">2025-12-19T10:48:58Z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1BA39737777D8D14A76A4369468AC24A</vt:lpwstr>
  </property>
</Properties>
</file>