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方正小标宋简体" w:eastAsia="方正小标宋简体"/>
          <w:bCs/>
          <w:sz w:val="44"/>
          <w:szCs w:val="44"/>
        </w:rPr>
      </w:pPr>
      <w:r>
        <w:rPr>
          <w:rFonts w:hint="eastAsia" w:ascii="方正小标宋简体" w:eastAsia="方正小标宋简体"/>
          <w:bCs/>
          <w:sz w:val="44"/>
          <w:szCs w:val="44"/>
        </w:rPr>
        <w:t>正定县烟草专卖局</w:t>
      </w:r>
    </w:p>
    <w:p>
      <w:pPr>
        <w:jc w:val="center"/>
        <w:rPr>
          <w:rFonts w:ascii="黑体" w:hAnsi="黑体" w:eastAsia="黑体"/>
          <w:sz w:val="36"/>
          <w:szCs w:val="36"/>
        </w:rPr>
      </w:pPr>
      <w:r>
        <w:rPr>
          <w:rFonts w:hint="eastAsia" w:ascii="黑体" w:hAnsi="黑体" w:eastAsia="黑体"/>
          <w:sz w:val="36"/>
          <w:szCs w:val="36"/>
        </w:rPr>
        <w:t>行政处罚决定书</w:t>
      </w:r>
    </w:p>
    <w:p>
      <w:pPr>
        <w:spacing w:after="156" w:afterLines="50"/>
        <w:jc w:val="center"/>
        <w:rPr>
          <w:rFonts w:ascii="宋体" w:hAnsi="宋体"/>
          <w:sz w:val="30"/>
          <w:szCs w:val="30"/>
        </w:rPr>
      </w:pPr>
      <w:r>
        <w:rPr>
          <w:rFonts w:hint="eastAsia" w:ascii="宋体" w:hAnsi="宋体"/>
          <w:sz w:val="30"/>
          <w:szCs w:val="30"/>
        </w:rPr>
        <w:t>正烟处[2025]第103号</w:t>
      </w:r>
    </w:p>
    <w:p>
      <w:pPr>
        <w:spacing w:line="540" w:lineRule="exact"/>
        <w:ind w:firstLine="560" w:firstLineChars="200"/>
        <w:rPr>
          <w:rFonts w:ascii="仿宋" w:hAnsi="仿宋" w:eastAsia="仿宋"/>
          <w:sz w:val="28"/>
          <w:szCs w:val="28"/>
        </w:rPr>
      </w:pPr>
      <w:bookmarkStart w:id="0" w:name="_GoBack"/>
      <w:bookmarkEnd w:id="0"/>
      <w:r>
        <w:rPr>
          <w:rFonts w:hint="eastAsia" w:ascii="仿宋" w:hAnsi="仿宋" w:eastAsia="仿宋"/>
          <w:sz w:val="28"/>
          <w:szCs w:val="28"/>
        </w:rPr>
        <w:t>案由：无烟草专卖品准运证运输烟草专卖品。</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2025年10月27日 23时01分，本局专卖执法人员经出示执法证件，表明身份，说明来意后，依法对位于河北省石家庄市正定县新城铺镇机场路邮政快递石家庄邮件处理中心进行检查，在该场所内发现涉嫌违法的烟草专卖品钻石(细支荷花)4条、钻石(软荷花)25条、钻石(荷花)33条、中华(硬)33条，合计4个品种95条。上述烟草专卖品条包装上均无当地烟草专卖批发企业喷码。经现场询问现场负责人，其无法提供上述卷烟从当地烟草专卖批发企业进货的发票或其他合法有效凭证。因当事人的行为涉嫌违反《中华人民共和国烟草专卖法》第二十一条、《中华人民共和国烟草专卖法实施条例》第三十三条、第三十四条的规定，有无烟草专卖品准运证运输烟草专卖品的嫌疑。经本局负责人批准，专卖执法人员即将上述涉案物品作为证据，依法予以先行登记保存。整个检查过程，现场负责人始终在场，并未对该行政强制措施提出陈述与申辩。</w:t>
      </w:r>
      <w:r>
        <w:rPr>
          <w:rFonts w:hint="eastAsia" w:ascii="仿宋" w:hAnsi="仿宋" w:eastAsia="仿宋"/>
          <w:sz w:val="28"/>
          <w:szCs w:val="28"/>
        </w:rPr>
        <w:br w:type="textWrapping"/>
      </w:r>
      <w:r>
        <w:rPr>
          <w:rFonts w:hint="eastAsia" w:ascii="仿宋" w:hAnsi="仿宋" w:eastAsia="仿宋"/>
          <w:sz w:val="28"/>
          <w:szCs w:val="28"/>
        </w:rPr>
        <w:t xml:space="preserve">    经立案调查，检查现场负责人无法提供烟草品准运证。涉案卷烟经抽样后送河北省烟草质量监督检测站检验并出具检验报告（报告编号R-WJ25100206），均为真品卷烟。在此案调查期间，我局无法找到当事人，并于2025年10月29日在《正定县政府信息公开平台》网站、正定县烟草专卖局行政服务大厅以及河北省石家庄市正定县新城铺镇机场路中国邮政石家庄邮件处理中心发布公告，要求当事人自本公告发布之日起60日内到正定县烟草专卖局接受调查处理，并公告我局地址、联系人员姓名和联系电话。2025年11月12日当事人</w:t>
      </w:r>
      <w:r>
        <w:rPr>
          <w:rFonts w:hint="eastAsia" w:ascii="仿宋" w:hAnsi="仿宋" w:eastAsia="仿宋"/>
          <w:sz w:val="28"/>
          <w:szCs w:val="28"/>
          <w:lang w:eastAsia="zh-CN"/>
        </w:rPr>
        <w:t>**</w:t>
      </w:r>
      <w:r>
        <w:rPr>
          <w:rFonts w:hint="eastAsia" w:ascii="仿宋" w:hAnsi="仿宋" w:eastAsia="仿宋"/>
          <w:sz w:val="28"/>
          <w:szCs w:val="28"/>
        </w:rPr>
        <w:t>前来认领卷烟，称该批卷烟系自己在石家庄市区的烟酒店购买后通过邮政快递将该批卷烟运送至正定县，已将运费支付给快递公司，说明钻石（荷花）叁拾叁条、中华（硬）叁拾叁条等共计肆个品种玖拾伍条卷烟为自己所有， 并能够提供相应的证据。因当事人</w:t>
      </w:r>
      <w:r>
        <w:rPr>
          <w:rFonts w:hint="eastAsia" w:ascii="仿宋" w:hAnsi="仿宋" w:eastAsia="仿宋"/>
          <w:sz w:val="28"/>
          <w:szCs w:val="28"/>
          <w:lang w:eastAsia="zh-CN"/>
        </w:rPr>
        <w:t>**</w:t>
      </w:r>
      <w:r>
        <w:rPr>
          <w:rFonts w:hint="eastAsia" w:ascii="仿宋" w:hAnsi="仿宋" w:eastAsia="仿宋"/>
          <w:sz w:val="28"/>
          <w:szCs w:val="28"/>
        </w:rPr>
        <w:t>无法提供上述违法卷烟购进的有效凭证，我局无法查清购买价格，依据《河北省烟草专卖局关于印发《2025年国产卷烟、雪茄烟零售价格目录》等价格目录的通知》（冀烟计〔2025〕7号 ）（附件1）的零售指导价格，核定违法卷烟涉案金额合计为38080.00元（大写：叁万捌仟零捌拾元整）。另据查明，截止案发前当事人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累计犯案次数:零次;本次烟草专卖违法行为属初犯。</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以上事实，有下列我局执法人员采集的与本案相关的书证、物证、现场笔录、询问笔录、卷烟鉴别检验报告等证据为证:</w:t>
      </w:r>
      <w:r>
        <w:rPr>
          <w:rFonts w:hint="eastAsia" w:ascii="仿宋" w:hAnsi="仿宋" w:eastAsia="仿宋"/>
          <w:sz w:val="28"/>
          <w:szCs w:val="28"/>
        </w:rPr>
        <w:br w:type="textWrapping"/>
      </w:r>
      <w:r>
        <w:rPr>
          <w:rFonts w:hint="eastAsia" w:ascii="仿宋" w:hAnsi="仿宋" w:eastAsia="仿宋"/>
          <w:sz w:val="28"/>
          <w:szCs w:val="28"/>
        </w:rPr>
        <w:t xml:space="preserve">    证据(一):2025年10月27日，我局执法人员制作的举报登记表一份，证明该案件来源。</w:t>
      </w:r>
      <w:r>
        <w:rPr>
          <w:rFonts w:hint="eastAsia" w:ascii="仿宋" w:hAnsi="仿宋" w:eastAsia="仿宋"/>
          <w:sz w:val="28"/>
          <w:szCs w:val="28"/>
        </w:rPr>
        <w:br w:type="textWrapping"/>
      </w:r>
      <w:r>
        <w:rPr>
          <w:rFonts w:hint="eastAsia" w:ascii="仿宋" w:hAnsi="仿宋" w:eastAsia="仿宋"/>
          <w:sz w:val="28"/>
          <w:szCs w:val="28"/>
        </w:rPr>
        <w:t xml:space="preserve">    证据(二):2025年10月28日，我局执法人员在石家庄市正定县新城铺镇机场路中国邮政石家庄邮件处理中心内制作的证据先行登记保存批准书、证据先行登记保存通知书(单号正烟存通【2025】第103号)、现场笔录各一份，证明现场检查情况与所查获涉案卷烟的规格、品种、数量等情况。</w:t>
      </w:r>
      <w:r>
        <w:rPr>
          <w:rFonts w:hint="eastAsia" w:ascii="仿宋" w:hAnsi="仿宋" w:eastAsia="仿宋"/>
          <w:sz w:val="28"/>
          <w:szCs w:val="28"/>
        </w:rPr>
        <w:br w:type="textWrapping"/>
      </w:r>
      <w:r>
        <w:rPr>
          <w:rFonts w:hint="eastAsia" w:ascii="仿宋" w:hAnsi="仿宋" w:eastAsia="仿宋"/>
          <w:sz w:val="28"/>
          <w:szCs w:val="28"/>
        </w:rPr>
        <w:t xml:space="preserve">    证据(三):2025年10月28日，我局执法人员现场拍摄并经现场负责人武彦军、郭伟平签字确认的现场及卷烟等相关照片，证明现场及涉案卷烟有关情况。</w:t>
      </w:r>
      <w:r>
        <w:rPr>
          <w:rFonts w:hint="eastAsia" w:ascii="仿宋" w:hAnsi="仿宋" w:eastAsia="仿宋"/>
          <w:sz w:val="28"/>
          <w:szCs w:val="28"/>
        </w:rPr>
        <w:br w:type="textWrapping"/>
      </w:r>
      <w:r>
        <w:rPr>
          <w:rFonts w:hint="eastAsia" w:ascii="仿宋" w:hAnsi="仿宋" w:eastAsia="仿宋"/>
          <w:sz w:val="28"/>
          <w:szCs w:val="28"/>
        </w:rPr>
        <w:t xml:space="preserve">    证据(四):2025年10月28日，现场提取物流面单（3张）一份，证明该批卷烟目的地的有关情况。</w:t>
      </w:r>
      <w:r>
        <w:rPr>
          <w:rFonts w:hint="eastAsia" w:ascii="仿宋" w:hAnsi="仿宋" w:eastAsia="仿宋"/>
          <w:sz w:val="28"/>
          <w:szCs w:val="28"/>
        </w:rPr>
        <w:br w:type="textWrapping"/>
      </w:r>
      <w:r>
        <w:rPr>
          <w:rFonts w:hint="eastAsia" w:ascii="仿宋" w:hAnsi="仿宋" w:eastAsia="仿宋"/>
          <w:sz w:val="28"/>
          <w:szCs w:val="28"/>
        </w:rPr>
        <w:t xml:space="preserve">    证据(五):2025年10月29日，河北省烟草质量监督检测站出具的卷烟鉴别检验报告(编号:R-WJ25100206)一份，证明该批卷烟系真品卷烟。</w:t>
      </w:r>
      <w:r>
        <w:rPr>
          <w:rFonts w:hint="eastAsia" w:ascii="仿宋" w:hAnsi="仿宋" w:eastAsia="仿宋"/>
          <w:sz w:val="28"/>
          <w:szCs w:val="28"/>
        </w:rPr>
        <w:br w:type="textWrapping"/>
      </w:r>
      <w:r>
        <w:rPr>
          <w:rFonts w:hint="eastAsia" w:ascii="仿宋" w:hAnsi="仿宋" w:eastAsia="仿宋"/>
          <w:sz w:val="28"/>
          <w:szCs w:val="28"/>
        </w:rPr>
        <w:t xml:space="preserve">    证据(六):2025年11月12日，当事人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接受调查时提交的身份证复印件，证明当事人的身份情况。  </w:t>
      </w:r>
      <w:r>
        <w:rPr>
          <w:rFonts w:hint="eastAsia" w:ascii="仿宋" w:hAnsi="仿宋" w:eastAsia="仿宋"/>
          <w:sz w:val="28"/>
          <w:szCs w:val="28"/>
        </w:rPr>
        <w:br w:type="textWrapping"/>
      </w:r>
      <w:r>
        <w:rPr>
          <w:rFonts w:hint="eastAsia" w:ascii="仿宋" w:hAnsi="仿宋" w:eastAsia="仿宋"/>
          <w:sz w:val="28"/>
          <w:szCs w:val="28"/>
        </w:rPr>
        <w:t xml:space="preserve">    证据(七):2025年11月12日，当事人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接受调查时提交的邮政快递面单3张，证明快递为自己所发。  </w:t>
      </w:r>
      <w:r>
        <w:rPr>
          <w:rFonts w:hint="eastAsia" w:ascii="仿宋" w:hAnsi="仿宋" w:eastAsia="仿宋"/>
          <w:sz w:val="28"/>
          <w:szCs w:val="28"/>
        </w:rPr>
        <w:br w:type="textWrapping"/>
      </w:r>
      <w:r>
        <w:rPr>
          <w:rFonts w:hint="eastAsia" w:ascii="仿宋" w:hAnsi="仿宋" w:eastAsia="仿宋"/>
          <w:sz w:val="28"/>
          <w:szCs w:val="28"/>
        </w:rPr>
        <w:t xml:space="preserve">    证据（八）：2025年11月12日，当事人</w:t>
      </w:r>
      <w:r>
        <w:rPr>
          <w:rFonts w:hint="eastAsia" w:ascii="仿宋" w:hAnsi="仿宋" w:eastAsia="仿宋"/>
          <w:sz w:val="28"/>
          <w:szCs w:val="28"/>
          <w:lang w:eastAsia="zh-CN"/>
        </w:rPr>
        <w:t>**</w:t>
      </w:r>
      <w:r>
        <w:rPr>
          <w:rFonts w:hint="eastAsia" w:ascii="仿宋" w:hAnsi="仿宋" w:eastAsia="仿宋"/>
          <w:sz w:val="28"/>
          <w:szCs w:val="28"/>
        </w:rPr>
        <w:t>提供的与买家的微信聊天记录截图，证明该批面单卷烟为</w:t>
      </w:r>
      <w:r>
        <w:rPr>
          <w:rFonts w:hint="eastAsia" w:ascii="仿宋" w:hAnsi="仿宋" w:eastAsia="仿宋"/>
          <w:sz w:val="28"/>
          <w:szCs w:val="28"/>
          <w:lang w:eastAsia="zh-CN"/>
        </w:rPr>
        <w:t>**</w:t>
      </w:r>
      <w:r>
        <w:rPr>
          <w:rFonts w:hint="eastAsia" w:ascii="仿宋" w:hAnsi="仿宋" w:eastAsia="仿宋"/>
          <w:sz w:val="28"/>
          <w:szCs w:val="28"/>
        </w:rPr>
        <w:t>所发。</w:t>
      </w:r>
      <w:r>
        <w:rPr>
          <w:rFonts w:hint="eastAsia" w:ascii="仿宋" w:hAnsi="仿宋" w:eastAsia="仿宋"/>
          <w:sz w:val="28"/>
          <w:szCs w:val="28"/>
        </w:rPr>
        <w:br w:type="textWrapping"/>
      </w:r>
      <w:r>
        <w:rPr>
          <w:rFonts w:hint="eastAsia" w:ascii="仿宋" w:hAnsi="仿宋" w:eastAsia="仿宋"/>
          <w:sz w:val="28"/>
          <w:szCs w:val="28"/>
        </w:rPr>
        <w:t xml:space="preserve">    证 据(九) : 2025年11月12日，当事人</w:t>
      </w:r>
      <w:r>
        <w:rPr>
          <w:rFonts w:hint="eastAsia" w:ascii="仿宋" w:hAnsi="仿宋" w:eastAsia="仿宋"/>
          <w:sz w:val="28"/>
          <w:szCs w:val="28"/>
          <w:lang w:eastAsia="zh-CN"/>
        </w:rPr>
        <w:t>**</w:t>
      </w:r>
      <w:r>
        <w:rPr>
          <w:rFonts w:hint="eastAsia" w:ascii="仿宋" w:hAnsi="仿宋" w:eastAsia="仿宋"/>
          <w:sz w:val="28"/>
          <w:szCs w:val="28"/>
        </w:rPr>
        <w:t>接受调查时，我局执法人员制作并由当事人签字确认的询问笔录一份，证明当事人无烟草专卖品准运证运输烟草专卖品的案件经过及具体情况。</w:t>
      </w:r>
      <w:r>
        <w:rPr>
          <w:rFonts w:hint="eastAsia" w:ascii="仿宋" w:hAnsi="仿宋" w:eastAsia="仿宋"/>
          <w:sz w:val="28"/>
          <w:szCs w:val="28"/>
        </w:rPr>
        <w:br w:type="textWrapping"/>
      </w:r>
      <w:r>
        <w:rPr>
          <w:rFonts w:hint="eastAsia" w:ascii="仿宋" w:hAnsi="仿宋" w:eastAsia="仿宋"/>
          <w:sz w:val="28"/>
          <w:szCs w:val="28"/>
        </w:rPr>
        <w:t>以上证据足以证明当事人构成了无烟草专卖品准运证的违法行为。</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参照《河北省烟草专卖行政处罚自由裁量权实施办法》（冀烟法[2011]79号）文件规定和《河北省烟草专卖行政处罚自由裁量执行标准》（冀烟法[2021]36号）文件中无烟草专卖品准运证运输烟草专卖品违法行为第三档规定，对当事人</w:t>
      </w:r>
      <w:r>
        <w:rPr>
          <w:rFonts w:hint="eastAsia" w:ascii="仿宋" w:hAnsi="仿宋" w:eastAsia="仿宋"/>
          <w:sz w:val="28"/>
          <w:szCs w:val="28"/>
          <w:lang w:eastAsia="zh-CN"/>
        </w:rPr>
        <w:t>**</w:t>
      </w:r>
      <w:r>
        <w:rPr>
          <w:rFonts w:hint="eastAsia" w:ascii="仿宋" w:hAnsi="仿宋" w:eastAsia="仿宋"/>
          <w:sz w:val="28"/>
          <w:szCs w:val="28"/>
        </w:rPr>
        <w:t>作出如下行政处罚：处以无烟草专卖品准运证运输烟草专卖品总额38080.00元45%的罚款，处罚金额计：17136.00元（大写：壹万柒仟壹佰叁拾陆元整）。</w:t>
      </w:r>
    </w:p>
    <w:p>
      <w:pPr>
        <w:spacing w:line="540" w:lineRule="exact"/>
        <w:ind w:firstLine="560" w:firstLineChars="200"/>
        <w:rPr>
          <w:rFonts w:ascii="仿宋" w:hAnsi="仿宋" w:eastAsia="仿宋"/>
          <w:sz w:val="28"/>
          <w:szCs w:val="28"/>
        </w:rPr>
      </w:pPr>
      <w:r>
        <w:rPr>
          <w:rFonts w:ascii="仿宋" w:hAnsi="仿宋" w:eastAsia="仿宋"/>
          <w:sz w:val="28"/>
          <w:szCs w:val="28"/>
        </w:rPr>
        <w:t xml:space="preserve">        </w:t>
      </w:r>
    </w:p>
    <w:p>
      <w:pPr>
        <w:spacing w:line="540" w:lineRule="exact"/>
        <w:ind w:firstLine="420"/>
        <w:rPr>
          <w:rFonts w:ascii="仿宋" w:hAnsi="仿宋" w:eastAsia="仿宋"/>
          <w:sz w:val="28"/>
          <w:szCs w:val="28"/>
        </w:rPr>
      </w:pPr>
    </w:p>
    <w:p>
      <w:pPr>
        <w:spacing w:line="540" w:lineRule="exact"/>
        <w:ind w:firstLine="560" w:firstLineChars="200"/>
        <w:rPr>
          <w:rFonts w:ascii="仿宋" w:hAnsi="仿宋" w:eastAsia="仿宋"/>
          <w:sz w:val="28"/>
          <w:szCs w:val="28"/>
        </w:rPr>
      </w:pPr>
      <w:r>
        <w:rPr>
          <w:rFonts w:hint="eastAsia" w:ascii="仿宋" w:hAnsi="仿宋" w:eastAsia="仿宋"/>
          <w:sz w:val="28"/>
          <w:szCs w:val="28"/>
        </w:rPr>
        <w:t>附：相关条文</w:t>
      </w:r>
    </w:p>
    <w:p>
      <w:pPr>
        <w:spacing w:line="540" w:lineRule="exact"/>
        <w:ind w:firstLine="705"/>
        <w:jc w:val="right"/>
        <w:rPr>
          <w:rFonts w:ascii="仿宋" w:hAnsi="仿宋" w:eastAsia="仿宋"/>
          <w:sz w:val="28"/>
          <w:szCs w:val="28"/>
        </w:rPr>
      </w:pPr>
    </w:p>
    <w:p>
      <w:pPr>
        <w:spacing w:line="540" w:lineRule="exact"/>
        <w:ind w:right="840" w:firstLine="705"/>
        <w:jc w:val="right"/>
        <w:rPr>
          <w:rFonts w:ascii="仿宋" w:hAnsi="仿宋" w:eastAsia="仿宋"/>
          <w:sz w:val="28"/>
          <w:szCs w:val="28"/>
        </w:rPr>
      </w:pPr>
      <w:r>
        <w:rPr>
          <w:rFonts w:hint="eastAsia" w:ascii="仿宋" w:hAnsi="仿宋" w:eastAsia="仿宋"/>
          <w:sz w:val="28"/>
          <w:szCs w:val="28"/>
        </w:rPr>
        <w:t>正定县烟草专卖局（印</w:t>
      </w:r>
      <w:r>
        <w:rPr>
          <w:rFonts w:hint="eastAsia" w:ascii="仿宋" w:hAnsi="仿宋" w:eastAsia="仿宋"/>
          <w:color w:val="FFFFFF" w:themeColor="background1"/>
          <w:sz w:val="2"/>
          <w:szCs w:val="2"/>
          <w14:textFill>
            <w14:solidFill>
              <w14:schemeClr w14:val="bg1"/>
            </w14:solidFill>
          </w14:textFill>
        </w:rPr>
        <w:t>$</w:t>
      </w:r>
      <w:r>
        <w:rPr>
          <w:rFonts w:ascii="仿宋" w:hAnsi="仿宋" w:eastAsia="仿宋"/>
          <w:color w:val="FFFFFF" w:themeColor="background1"/>
          <w:sz w:val="2"/>
          <w:szCs w:val="2"/>
          <w14:textFill>
            <w14:solidFill>
              <w14:schemeClr w14:val="bg1"/>
            </w14:solidFill>
          </w14:textFill>
        </w:rPr>
        <w:t>(s)</w:t>
      </w:r>
      <w:r>
        <w:rPr>
          <w:rFonts w:hint="eastAsia" w:ascii="仿宋" w:hAnsi="仿宋" w:eastAsia="仿宋"/>
          <w:sz w:val="28"/>
          <w:szCs w:val="28"/>
        </w:rPr>
        <w:t>章）</w:t>
      </w:r>
    </w:p>
    <w:p>
      <w:pPr>
        <w:spacing w:line="540" w:lineRule="exact"/>
        <w:ind w:right="1400"/>
        <w:jc w:val="right"/>
        <w:rPr>
          <w:rFonts w:ascii="仿宋" w:hAnsi="仿宋" w:eastAsia="仿宋"/>
          <w:sz w:val="28"/>
          <w:szCs w:val="28"/>
        </w:rPr>
      </w:pPr>
      <w:r>
        <w:rPr>
          <w:rFonts w:hint="eastAsia" w:ascii="仿宋" w:hAnsi="仿宋" w:eastAsia="仿宋"/>
          <w:sz w:val="28"/>
          <w:szCs w:val="28"/>
        </w:rPr>
        <w:t>2026年1月9日</w:t>
      </w:r>
    </w:p>
    <w:p>
      <w:pPr>
        <w:widowControl/>
        <w:jc w:val="left"/>
        <w:rPr>
          <w:rFonts w:ascii="仿宋" w:hAnsi="仿宋" w:eastAsia="仿宋"/>
          <w:sz w:val="28"/>
          <w:szCs w:val="28"/>
        </w:rPr>
      </w:pPr>
      <w:r>
        <w:rPr>
          <w:rFonts w:ascii="仿宋" w:hAnsi="仿宋" w:eastAsia="仿宋"/>
          <w:sz w:val="28"/>
          <w:szCs w:val="28"/>
        </w:rPr>
        <w:br w:type="page"/>
      </w:r>
    </w:p>
    <w:p>
      <w:pPr>
        <w:rPr>
          <w:rFonts w:ascii="黑体" w:hAnsi="宋体" w:eastAsia="黑体"/>
          <w:sz w:val="28"/>
          <w:szCs w:val="28"/>
        </w:rPr>
      </w:pPr>
      <w:r>
        <w:rPr>
          <w:rFonts w:hint="eastAsia" w:ascii="仿宋_GB2312" w:eastAsia="仿宋_GB2312"/>
          <w:sz w:val="28"/>
          <w:szCs w:val="28"/>
        </w:rPr>
        <w:t>附：相关条文</w:t>
      </w:r>
    </w:p>
    <w:p>
      <w:pPr>
        <w:ind w:firstLine="560" w:firstLineChars="200"/>
        <w:rPr>
          <w:rFonts w:ascii="仿宋_GB2312" w:eastAsia="仿宋_GB2312"/>
          <w:sz w:val="28"/>
          <w:szCs w:val="28"/>
        </w:rPr>
      </w:pPr>
      <w:r>
        <w:rPr>
          <w:rFonts w:hint="eastAsia" w:ascii="仿宋_GB2312" w:eastAsia="仿宋_GB2312"/>
          <w:sz w:val="28"/>
          <w:szCs w:val="28"/>
        </w:rPr>
        <w:t>《中华人民共和国烟草专卖法》第二十九条第一款、《中华人民共和国烟草专卖法实施条例》第五十二条第（一）项</w:t>
      </w:r>
    </w:p>
    <w:sectPr>
      <w:headerReference r:id="rId3" w:type="default"/>
      <w:footerReference r:id="rId4" w:type="default"/>
      <w:footerReference r:id="rId5" w:type="even"/>
      <w:pgSz w:w="11906" w:h="16838"/>
      <w:pgMar w:top="1090" w:right="1286" w:bottom="19" w:left="16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Book Antiqua">
    <w:panose1 w:val="02040602050305030304"/>
    <w:charset w:val="00"/>
    <w:family w:val="auto"/>
    <w:pitch w:val="default"/>
    <w:sig w:usb0="00000287" w:usb1="000000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6243916"/>
      <w:docPartObj>
        <w:docPartGallery w:val="autotext"/>
      </w:docPartObj>
    </w:sdtPr>
    <w:sdtEndPr>
      <w:rPr>
        <w:rFonts w:ascii="宋体" w:hAnsi="宋体"/>
        <w:sz w:val="24"/>
        <w:szCs w:val="24"/>
        <w:lang w:val="zh-CN"/>
      </w:rPr>
    </w:sdtEndPr>
    <w:sdtContent>
      <w:sdt>
        <w:sdtPr>
          <w:id w:val="1728636285"/>
          <w:docPartObj>
            <w:docPartGallery w:val="autotext"/>
          </w:docPartObj>
        </w:sdtPr>
        <w:sdtEndPr>
          <w:rPr>
            <w:rFonts w:ascii="宋体" w:hAnsi="宋体"/>
            <w:sz w:val="24"/>
            <w:szCs w:val="24"/>
            <w:lang w:val="zh-CN"/>
          </w:rPr>
        </w:sdtEndPr>
        <w:sdtContent>
          <w:p>
            <w:pPr>
              <w:pStyle w:val="4"/>
              <w:jc w:val="center"/>
              <w:rPr>
                <w:rFonts w:ascii="宋体" w:hAnsi="宋体"/>
                <w:sz w:val="24"/>
                <w:szCs w:val="24"/>
                <w:lang w:val="zh-CN"/>
              </w:rPr>
            </w:pPr>
            <w:r>
              <w:rPr>
                <w:rFonts w:hint="eastAsia" w:ascii="宋体" w:hAnsi="宋体"/>
                <w:sz w:val="20"/>
              </w:rPr>
              <w:t>第</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PAGE</w:instrText>
            </w:r>
            <w:r>
              <w:rPr>
                <w:rFonts w:ascii="宋体" w:hAnsi="宋体"/>
                <w:b/>
                <w:bCs/>
                <w:sz w:val="20"/>
              </w:rPr>
              <w:fldChar w:fldCharType="separate"/>
            </w:r>
            <w:r>
              <w:rPr>
                <w:rFonts w:ascii="宋体" w:hAnsi="宋体"/>
                <w:b/>
                <w:bCs/>
                <w:sz w:val="20"/>
              </w:rPr>
              <w:t>1</w:t>
            </w:r>
            <w:r>
              <w:rPr>
                <w:rFonts w:ascii="宋体" w:hAnsi="宋体"/>
                <w:b/>
                <w:bCs/>
                <w:sz w:val="20"/>
              </w:rPr>
              <w:fldChar w:fldCharType="end"/>
            </w:r>
            <w:r>
              <w:rPr>
                <w:rFonts w:ascii="宋体" w:hAnsi="宋体"/>
                <w:sz w:val="20"/>
                <w:lang w:val="zh-CN"/>
              </w:rPr>
              <w:t xml:space="preserve"> </w:t>
            </w:r>
            <w:r>
              <w:rPr>
                <w:rFonts w:hint="eastAsia" w:ascii="宋体" w:hAnsi="宋体"/>
                <w:sz w:val="20"/>
                <w:lang w:val="zh-CN"/>
              </w:rPr>
              <w:t>页</w:t>
            </w:r>
            <w:r>
              <w:rPr>
                <w:rFonts w:ascii="宋体" w:hAnsi="宋体"/>
                <w:sz w:val="20"/>
                <w:lang w:val="zh-CN"/>
              </w:rPr>
              <w:t>/</w:t>
            </w:r>
            <w:r>
              <w:rPr>
                <w:rFonts w:hint="eastAsia" w:ascii="宋体" w:hAnsi="宋体"/>
                <w:sz w:val="20"/>
                <w:lang w:val="zh-CN"/>
              </w:rPr>
              <w:t>共</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NUMPAGES</w:instrText>
            </w:r>
            <w:r>
              <w:rPr>
                <w:rFonts w:ascii="宋体" w:hAnsi="宋体"/>
                <w:b/>
                <w:bCs/>
                <w:sz w:val="20"/>
              </w:rPr>
              <w:fldChar w:fldCharType="separate"/>
            </w:r>
            <w:r>
              <w:rPr>
                <w:rFonts w:ascii="宋体" w:hAnsi="宋体"/>
                <w:b/>
                <w:bCs/>
                <w:sz w:val="20"/>
              </w:rPr>
              <w:t>2</w:t>
            </w:r>
            <w:r>
              <w:rPr>
                <w:rFonts w:ascii="宋体" w:hAnsi="宋体"/>
                <w:b/>
                <w:bCs/>
                <w:sz w:val="20"/>
              </w:rPr>
              <w:fldChar w:fldCharType="end"/>
            </w:r>
            <w:r>
              <w:rPr>
                <w:rFonts w:ascii="宋体" w:hAnsi="宋体"/>
                <w:b/>
                <w:bCs/>
                <w:sz w:val="20"/>
              </w:rPr>
              <w:t xml:space="preserve"> </w:t>
            </w:r>
            <w:r>
              <w:rPr>
                <w:rFonts w:hint="eastAsia" w:ascii="宋体" w:hAnsi="宋体"/>
                <w:sz w:val="20"/>
                <w:lang w:val="zh-CN"/>
              </w:rPr>
              <w:t>页</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fldChar w:fldCharType="begin"/>
    </w:r>
    <w:r>
      <w:rPr>
        <w:rStyle w:val="8"/>
      </w:rPr>
      <w:instrText xml:space="preserve">PAGE  </w:instrText>
    </w:r>
    <w: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341"/>
    <w:rsid w:val="00010986"/>
    <w:rsid w:val="000116F0"/>
    <w:rsid w:val="0003402A"/>
    <w:rsid w:val="00042D27"/>
    <w:rsid w:val="000516CE"/>
    <w:rsid w:val="00054C42"/>
    <w:rsid w:val="0006247A"/>
    <w:rsid w:val="00065CBF"/>
    <w:rsid w:val="00084B77"/>
    <w:rsid w:val="000851E2"/>
    <w:rsid w:val="000859D9"/>
    <w:rsid w:val="00087C25"/>
    <w:rsid w:val="000B65FE"/>
    <w:rsid w:val="000C7788"/>
    <w:rsid w:val="000D7092"/>
    <w:rsid w:val="000D7163"/>
    <w:rsid w:val="000E756E"/>
    <w:rsid w:val="001022F1"/>
    <w:rsid w:val="00111F5E"/>
    <w:rsid w:val="001318D5"/>
    <w:rsid w:val="00134A3E"/>
    <w:rsid w:val="00135313"/>
    <w:rsid w:val="001414CA"/>
    <w:rsid w:val="001513D8"/>
    <w:rsid w:val="00160439"/>
    <w:rsid w:val="00162C48"/>
    <w:rsid w:val="00172A27"/>
    <w:rsid w:val="00176796"/>
    <w:rsid w:val="001850DC"/>
    <w:rsid w:val="001A7B70"/>
    <w:rsid w:val="001C72DB"/>
    <w:rsid w:val="001E106A"/>
    <w:rsid w:val="001E7906"/>
    <w:rsid w:val="00203430"/>
    <w:rsid w:val="00234D85"/>
    <w:rsid w:val="0023722F"/>
    <w:rsid w:val="0023791B"/>
    <w:rsid w:val="00237EB3"/>
    <w:rsid w:val="00240234"/>
    <w:rsid w:val="00240916"/>
    <w:rsid w:val="0026262E"/>
    <w:rsid w:val="00272AA6"/>
    <w:rsid w:val="00273430"/>
    <w:rsid w:val="0027544F"/>
    <w:rsid w:val="0029074C"/>
    <w:rsid w:val="00293B25"/>
    <w:rsid w:val="00297826"/>
    <w:rsid w:val="002A03A4"/>
    <w:rsid w:val="002B4781"/>
    <w:rsid w:val="002C2B8C"/>
    <w:rsid w:val="002D7F19"/>
    <w:rsid w:val="002E1075"/>
    <w:rsid w:val="002E1089"/>
    <w:rsid w:val="00302750"/>
    <w:rsid w:val="00306275"/>
    <w:rsid w:val="003164F3"/>
    <w:rsid w:val="0031667B"/>
    <w:rsid w:val="00321497"/>
    <w:rsid w:val="00334386"/>
    <w:rsid w:val="0033743E"/>
    <w:rsid w:val="00353716"/>
    <w:rsid w:val="003578DC"/>
    <w:rsid w:val="00366A65"/>
    <w:rsid w:val="0037755B"/>
    <w:rsid w:val="00380B52"/>
    <w:rsid w:val="003952A6"/>
    <w:rsid w:val="003A1E26"/>
    <w:rsid w:val="003B4AF2"/>
    <w:rsid w:val="003B4D8B"/>
    <w:rsid w:val="003C32B1"/>
    <w:rsid w:val="003D56A0"/>
    <w:rsid w:val="003D7FE4"/>
    <w:rsid w:val="003E3D16"/>
    <w:rsid w:val="003F56D1"/>
    <w:rsid w:val="003F58B4"/>
    <w:rsid w:val="003F7800"/>
    <w:rsid w:val="004017CF"/>
    <w:rsid w:val="004034C0"/>
    <w:rsid w:val="00410B66"/>
    <w:rsid w:val="00414B80"/>
    <w:rsid w:val="00420A22"/>
    <w:rsid w:val="00421D9A"/>
    <w:rsid w:val="00423B8B"/>
    <w:rsid w:val="004264A3"/>
    <w:rsid w:val="00445859"/>
    <w:rsid w:val="00455922"/>
    <w:rsid w:val="004625E4"/>
    <w:rsid w:val="004635CA"/>
    <w:rsid w:val="0046590E"/>
    <w:rsid w:val="00486007"/>
    <w:rsid w:val="00487D02"/>
    <w:rsid w:val="004A15F2"/>
    <w:rsid w:val="004A6615"/>
    <w:rsid w:val="004A73C4"/>
    <w:rsid w:val="004B553A"/>
    <w:rsid w:val="004B6A21"/>
    <w:rsid w:val="004C0FD4"/>
    <w:rsid w:val="004F78E4"/>
    <w:rsid w:val="004F7DF1"/>
    <w:rsid w:val="0051209B"/>
    <w:rsid w:val="005216F2"/>
    <w:rsid w:val="00522D0F"/>
    <w:rsid w:val="00530854"/>
    <w:rsid w:val="00534A25"/>
    <w:rsid w:val="00550D49"/>
    <w:rsid w:val="00553A43"/>
    <w:rsid w:val="005665EA"/>
    <w:rsid w:val="005864BE"/>
    <w:rsid w:val="00590108"/>
    <w:rsid w:val="00590C6C"/>
    <w:rsid w:val="00593A65"/>
    <w:rsid w:val="005A0AD1"/>
    <w:rsid w:val="005B1962"/>
    <w:rsid w:val="005B3EC6"/>
    <w:rsid w:val="005B76EF"/>
    <w:rsid w:val="005C58A9"/>
    <w:rsid w:val="005D3B98"/>
    <w:rsid w:val="005E51F5"/>
    <w:rsid w:val="005E53B7"/>
    <w:rsid w:val="005E6FB4"/>
    <w:rsid w:val="00600C0A"/>
    <w:rsid w:val="006033EF"/>
    <w:rsid w:val="006121C8"/>
    <w:rsid w:val="00621830"/>
    <w:rsid w:val="0062231E"/>
    <w:rsid w:val="0062396A"/>
    <w:rsid w:val="0062456C"/>
    <w:rsid w:val="00624BD9"/>
    <w:rsid w:val="00641834"/>
    <w:rsid w:val="00645F32"/>
    <w:rsid w:val="00647487"/>
    <w:rsid w:val="00661A5B"/>
    <w:rsid w:val="006626AE"/>
    <w:rsid w:val="00664A45"/>
    <w:rsid w:val="00667E36"/>
    <w:rsid w:val="006709EB"/>
    <w:rsid w:val="00674D84"/>
    <w:rsid w:val="00681320"/>
    <w:rsid w:val="0068541B"/>
    <w:rsid w:val="0069298F"/>
    <w:rsid w:val="00694D39"/>
    <w:rsid w:val="006A512B"/>
    <w:rsid w:val="006B4B23"/>
    <w:rsid w:val="006C113B"/>
    <w:rsid w:val="006C375D"/>
    <w:rsid w:val="006C4470"/>
    <w:rsid w:val="006D5D9B"/>
    <w:rsid w:val="006E633C"/>
    <w:rsid w:val="00707B1A"/>
    <w:rsid w:val="00715B82"/>
    <w:rsid w:val="007233BA"/>
    <w:rsid w:val="00724EF0"/>
    <w:rsid w:val="00734F99"/>
    <w:rsid w:val="007507D0"/>
    <w:rsid w:val="00770B7E"/>
    <w:rsid w:val="007816D1"/>
    <w:rsid w:val="007A32BA"/>
    <w:rsid w:val="007B4BF8"/>
    <w:rsid w:val="007D13D9"/>
    <w:rsid w:val="007D1C09"/>
    <w:rsid w:val="007E0B32"/>
    <w:rsid w:val="008103F2"/>
    <w:rsid w:val="00830DBA"/>
    <w:rsid w:val="00840899"/>
    <w:rsid w:val="00856517"/>
    <w:rsid w:val="00864A15"/>
    <w:rsid w:val="0087663E"/>
    <w:rsid w:val="00877AC5"/>
    <w:rsid w:val="008868CA"/>
    <w:rsid w:val="00897FF7"/>
    <w:rsid w:val="008A20BD"/>
    <w:rsid w:val="008B5270"/>
    <w:rsid w:val="008B712C"/>
    <w:rsid w:val="008C25C0"/>
    <w:rsid w:val="008C3FED"/>
    <w:rsid w:val="008C428D"/>
    <w:rsid w:val="008D2FF5"/>
    <w:rsid w:val="008D54A8"/>
    <w:rsid w:val="008E3CEE"/>
    <w:rsid w:val="009028A5"/>
    <w:rsid w:val="009113FB"/>
    <w:rsid w:val="0091420A"/>
    <w:rsid w:val="00921509"/>
    <w:rsid w:val="00927E71"/>
    <w:rsid w:val="00931F03"/>
    <w:rsid w:val="0093222D"/>
    <w:rsid w:val="00935C05"/>
    <w:rsid w:val="00940F9C"/>
    <w:rsid w:val="00954274"/>
    <w:rsid w:val="00960ED4"/>
    <w:rsid w:val="009838C2"/>
    <w:rsid w:val="00992614"/>
    <w:rsid w:val="009977B1"/>
    <w:rsid w:val="009A311B"/>
    <w:rsid w:val="009C1AD6"/>
    <w:rsid w:val="009D63EC"/>
    <w:rsid w:val="009E137B"/>
    <w:rsid w:val="009E4E00"/>
    <w:rsid w:val="009E7030"/>
    <w:rsid w:val="009F6F42"/>
    <w:rsid w:val="009F76FC"/>
    <w:rsid w:val="00A07977"/>
    <w:rsid w:val="00A10596"/>
    <w:rsid w:val="00A15ABD"/>
    <w:rsid w:val="00A20EF9"/>
    <w:rsid w:val="00A23D74"/>
    <w:rsid w:val="00A37596"/>
    <w:rsid w:val="00A466A5"/>
    <w:rsid w:val="00A62268"/>
    <w:rsid w:val="00A7150D"/>
    <w:rsid w:val="00A85770"/>
    <w:rsid w:val="00A97EBF"/>
    <w:rsid w:val="00AB61A3"/>
    <w:rsid w:val="00AB69CD"/>
    <w:rsid w:val="00AC6A98"/>
    <w:rsid w:val="00AD2176"/>
    <w:rsid w:val="00AD6AA6"/>
    <w:rsid w:val="00AD6B3E"/>
    <w:rsid w:val="00AD7625"/>
    <w:rsid w:val="00AF0C75"/>
    <w:rsid w:val="00B07276"/>
    <w:rsid w:val="00B23CBC"/>
    <w:rsid w:val="00B27D91"/>
    <w:rsid w:val="00B32244"/>
    <w:rsid w:val="00B32AD5"/>
    <w:rsid w:val="00B35742"/>
    <w:rsid w:val="00B35DDB"/>
    <w:rsid w:val="00B42C59"/>
    <w:rsid w:val="00B45496"/>
    <w:rsid w:val="00B76ED6"/>
    <w:rsid w:val="00B84371"/>
    <w:rsid w:val="00B91AEF"/>
    <w:rsid w:val="00B9530C"/>
    <w:rsid w:val="00B978C3"/>
    <w:rsid w:val="00BA7233"/>
    <w:rsid w:val="00BB7B58"/>
    <w:rsid w:val="00BD0BE0"/>
    <w:rsid w:val="00BD1927"/>
    <w:rsid w:val="00BD4C6B"/>
    <w:rsid w:val="00BE04FD"/>
    <w:rsid w:val="00BF5E64"/>
    <w:rsid w:val="00C06281"/>
    <w:rsid w:val="00C1257D"/>
    <w:rsid w:val="00C17D92"/>
    <w:rsid w:val="00C403AB"/>
    <w:rsid w:val="00C41A1B"/>
    <w:rsid w:val="00C428FE"/>
    <w:rsid w:val="00C43C5B"/>
    <w:rsid w:val="00C43E42"/>
    <w:rsid w:val="00C51631"/>
    <w:rsid w:val="00C802BD"/>
    <w:rsid w:val="00C91437"/>
    <w:rsid w:val="00C97E81"/>
    <w:rsid w:val="00CA4497"/>
    <w:rsid w:val="00CB3D82"/>
    <w:rsid w:val="00CD3453"/>
    <w:rsid w:val="00CE29F4"/>
    <w:rsid w:val="00CF59BE"/>
    <w:rsid w:val="00D10BA9"/>
    <w:rsid w:val="00D117EE"/>
    <w:rsid w:val="00D14C1A"/>
    <w:rsid w:val="00D16EB6"/>
    <w:rsid w:val="00D23165"/>
    <w:rsid w:val="00D428E0"/>
    <w:rsid w:val="00D42A8E"/>
    <w:rsid w:val="00D54639"/>
    <w:rsid w:val="00D60608"/>
    <w:rsid w:val="00D96546"/>
    <w:rsid w:val="00DB1776"/>
    <w:rsid w:val="00DB2DD8"/>
    <w:rsid w:val="00DB5FB0"/>
    <w:rsid w:val="00DC0A3F"/>
    <w:rsid w:val="00DC5C94"/>
    <w:rsid w:val="00DD21F1"/>
    <w:rsid w:val="00DD2F9E"/>
    <w:rsid w:val="00E06D65"/>
    <w:rsid w:val="00E32D16"/>
    <w:rsid w:val="00E333F0"/>
    <w:rsid w:val="00E5318D"/>
    <w:rsid w:val="00E64F61"/>
    <w:rsid w:val="00E76450"/>
    <w:rsid w:val="00E9094E"/>
    <w:rsid w:val="00E91A5B"/>
    <w:rsid w:val="00EA5AFF"/>
    <w:rsid w:val="00EA6D22"/>
    <w:rsid w:val="00EB4884"/>
    <w:rsid w:val="00EC11D0"/>
    <w:rsid w:val="00EC3394"/>
    <w:rsid w:val="00ED49D6"/>
    <w:rsid w:val="00EE0C70"/>
    <w:rsid w:val="00EF2F94"/>
    <w:rsid w:val="00F00503"/>
    <w:rsid w:val="00F0632B"/>
    <w:rsid w:val="00F271BD"/>
    <w:rsid w:val="00F27790"/>
    <w:rsid w:val="00F31A65"/>
    <w:rsid w:val="00F46C41"/>
    <w:rsid w:val="00F63703"/>
    <w:rsid w:val="00F76D44"/>
    <w:rsid w:val="00F83441"/>
    <w:rsid w:val="00F83491"/>
    <w:rsid w:val="00F87C61"/>
    <w:rsid w:val="00F9623D"/>
    <w:rsid w:val="00FA2896"/>
    <w:rsid w:val="00FA4ADF"/>
    <w:rsid w:val="00FA5937"/>
    <w:rsid w:val="00FB100C"/>
    <w:rsid w:val="00FB44FE"/>
    <w:rsid w:val="00FD3243"/>
    <w:rsid w:val="00FE2D23"/>
    <w:rsid w:val="00FE44EB"/>
    <w:rsid w:val="00FF0BAC"/>
    <w:rsid w:val="00FF5609"/>
    <w:rsid w:val="7F9FF278"/>
    <w:rsid w:val="FBFE64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qFormat/>
    <w:uiPriority w:val="0"/>
    <w:pPr>
      <w:ind w:left="100" w:leftChars="2500"/>
    </w:pPr>
  </w:style>
  <w:style w:type="paragraph" w:styleId="3">
    <w:name w:val="Balloon Text"/>
    <w:basedOn w:val="1"/>
    <w:qFormat/>
    <w:uiPriority w:val="0"/>
    <w:rPr>
      <w:sz w:val="18"/>
    </w:rPr>
  </w:style>
  <w:style w:type="paragraph" w:styleId="4">
    <w:name w:val="footer"/>
    <w:basedOn w:val="1"/>
    <w:link w:val="10"/>
    <w:qFormat/>
    <w:uiPriority w:val="99"/>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character" w:styleId="8">
    <w:name w:val="page number"/>
    <w:basedOn w:val="7"/>
    <w:qFormat/>
    <w:uiPriority w:val="0"/>
  </w:style>
  <w:style w:type="character" w:customStyle="1" w:styleId="9">
    <w:name w:val="apple-converted-space"/>
    <w:basedOn w:val="7"/>
    <w:qFormat/>
    <w:uiPriority w:val="0"/>
  </w:style>
  <w:style w:type="character" w:customStyle="1" w:styleId="10">
    <w:name w:val="页脚 字符"/>
    <w:basedOn w:val="7"/>
    <w:link w:val="4"/>
    <w:qFormat/>
    <w:uiPriority w:val="99"/>
    <w:rPr>
      <w:kern w:val="2"/>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zjyc</Company>
  <Pages>2</Pages>
  <Words>30</Words>
  <Characters>174</Characters>
  <Lines>1</Lines>
  <Paragraphs>1</Paragraphs>
  <TotalTime>21</TotalTime>
  <ScaleCrop>false</ScaleCrop>
  <LinksUpToDate>false</LinksUpToDate>
  <CharactersWithSpaces>203</CharactersWithSpaces>
  <Application>WPS Office_11.8.2.11806_F1E327BC-269C-435d-A152-05C5408002CA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2019-08-22T01:31:00Z</dcterms:created>
  <dc:creator>赵黎维</dc:creator>
  <cp:lastModifiedBy>yancan</cp:lastModifiedBy>
  <cp:lastPrinted>2026-01-09T18:38:00Z</cp:lastPrinted>
  <dcterms:modified xsi:type="dcterms:W3CDTF">2026-01-23T11:26:09Z</dcterms:modified>
  <dc:title>浙江省舟山市烟草专卖局</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2052-11.8.2.11806</vt:lpwstr>
  </property>
  <property fmtid="{D5CDD505-2E9C-101B-9397-08002B2CF9AE}" pid="3" name="ICV">
    <vt:lpwstr>862446A6B9BDFA13466A606922E3ACA0</vt:lpwstr>
  </property>
</Properties>
</file>