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855ED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5F2F18A2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42B7C92D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70CA78C5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河北省正定县科学技术协会</w:t>
      </w:r>
    </w:p>
    <w:p w14:paraId="12D14DFB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 w14:paraId="07B5CFCB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 w14:paraId="353E353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2887D7C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1EAB68D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D4AF57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BA3F697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C19F1D5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37F12C9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B930FD3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1F11F4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877F993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9BD3FC6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41B5E8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F3A1B3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3A5A2E8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AC7AA18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753F4DF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D8D8CB3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3246F7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E9E8CEF"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河北省正定县科学技术协会编制</w:t>
      </w:r>
    </w:p>
    <w:p w14:paraId="71E02D4B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 w14:paraId="14F322CA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07AABE62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 w14:paraId="6C3A783D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 w14:paraId="737A6F4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 w14:paraId="2854974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6C65BC0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24A0D795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 w14:paraId="67AA96A8">
      <w:r>
        <w:fldChar w:fldCharType="end"/>
      </w:r>
    </w:p>
    <w:p w14:paraId="7C37C545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 w14:paraId="672DC97D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1.科普工作建设经费绩效目标表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73233176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2.老科协工作经费绩效目标表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 w14:paraId="6E975E44">
      <w:r>
        <w:fldChar w:fldCharType="end"/>
      </w:r>
    </w:p>
    <w:p w14:paraId="1DC63195">
      <w:r>
        <w:br w:type="page"/>
      </w:r>
      <w:r>
        <w:br w:type="textWrapping"/>
      </w: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232B356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 w14:paraId="1536AA04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 w14:paraId="4F80A59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76F090E3"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 w14:paraId="7A24A22C">
      <w:pPr>
        <w:pStyle w:val="8"/>
      </w:pPr>
      <w:r>
        <w:t>部门整体绩效目标</w:t>
      </w:r>
    </w:p>
    <w:p w14:paraId="352B27F2">
      <w:pPr>
        <w:pStyle w:val="8"/>
      </w:pPr>
      <w:r>
        <w:t>一、总体绩效目标</w:t>
      </w:r>
    </w:p>
    <w:p w14:paraId="727D2D7A">
      <w:pPr>
        <w:pStyle w:val="8"/>
      </w:pPr>
      <w:r>
        <w:t>（一）系列科普活动成效明显，重点人群科学素质不断提升；</w:t>
      </w:r>
    </w:p>
    <w:p w14:paraId="122A2F07">
      <w:pPr>
        <w:pStyle w:val="8"/>
      </w:pPr>
      <w:r>
        <w:t>（二）巩固乡镇（街道）科协的建设与发展，利用数字化手段开发构建科普公共服务平台，实现农村、社区、校园科普一体化推广平台；</w:t>
      </w:r>
    </w:p>
    <w:p w14:paraId="0792B957">
      <w:pPr>
        <w:pStyle w:val="8"/>
      </w:pPr>
      <w:r>
        <w:t>（三）实现社会科普资源共享程度逐步提高，国家级和省级科普特色项目建设成效明显，科普能力不断增强；</w:t>
      </w:r>
    </w:p>
    <w:p w14:paraId="1F12EE53">
      <w:pPr>
        <w:pStyle w:val="8"/>
      </w:pPr>
      <w:r>
        <w:t>（四）指导科普示范基地、正定县农业技术推广协会、老科协工作有序开展，积极开展各类科普活动。</w:t>
      </w:r>
    </w:p>
    <w:p w14:paraId="3DD1C99C">
      <w:pPr>
        <w:pStyle w:val="8"/>
      </w:pPr>
      <w:r>
        <w:t>二、分项绩效目标</w:t>
      </w:r>
    </w:p>
    <w:p w14:paraId="1A6368A4">
      <w:pPr>
        <w:pStyle w:val="8"/>
      </w:pPr>
      <w:r>
        <w:t>（一）科普活动成效明显，重点人群科学素质不断提升；</w:t>
      </w:r>
    </w:p>
    <w:p w14:paraId="290F68DB">
      <w:pPr>
        <w:pStyle w:val="8"/>
      </w:pPr>
      <w:r>
        <w:t>（二）巩固乡镇（街道）科协的建设与发展，利用数字化手段开发构建科普公共服务平台，实现农村、社区、校园科普一体化推广平台；</w:t>
      </w:r>
    </w:p>
    <w:p w14:paraId="1FBC17A5">
      <w:pPr>
        <w:pStyle w:val="8"/>
      </w:pPr>
      <w:r>
        <w:t>（三）实现社会科普资源共享程度逐步提高，科普特色项目建设成效明显，科普能力不断增强；</w:t>
      </w:r>
    </w:p>
    <w:p w14:paraId="6764E457">
      <w:pPr>
        <w:pStyle w:val="8"/>
      </w:pPr>
      <w:r>
        <w:t>（四）各类科普业务工作谋划到位、开展有序，助推科普事业发展能力提升。</w:t>
      </w:r>
    </w:p>
    <w:p w14:paraId="226281A9">
      <w:pPr>
        <w:pStyle w:val="8"/>
      </w:pPr>
      <w:r>
        <w:t>（五）老科协工作有序开展，老科技工作者积极参加科普活动、科技咨询活动。</w:t>
      </w:r>
    </w:p>
    <w:p w14:paraId="335520CE">
      <w:pPr>
        <w:pStyle w:val="8"/>
      </w:pPr>
      <w:r>
        <w:t>三、工作保障措施</w:t>
      </w:r>
    </w:p>
    <w:p w14:paraId="5156A847">
      <w:pPr>
        <w:pStyle w:val="8"/>
      </w:pPr>
      <w:r>
        <w:t>（一）通过开展送科技下乡、科普报告会、科普知识讲座、科普展览、科普“六进”，青少年科技创新大赛等形式多样的科普宣传活动，提升全民科学素质。</w:t>
      </w:r>
    </w:p>
    <w:p w14:paraId="5197E743">
      <w:pPr>
        <w:pStyle w:val="8"/>
      </w:pPr>
      <w:r>
        <w:t>（二）实施《全民科学素质行动规划纲要》，加强科普基础设施建设。强化青少年科普教育，开辟青少年科普教育有效途径，与相关部门配合，开展科普进校园等活动，培养青少年的爱科学、学科学的浓厚氛围。</w:t>
      </w:r>
    </w:p>
    <w:p w14:paraId="4BB511E3">
      <w:pPr>
        <w:pStyle w:val="8"/>
      </w:pPr>
      <w:r>
        <w:t>（三）实施社会科普资源开发共享、加强大众媒体科普传播能力建设，实施科学教育培训工程，巩固科技志愿者队伍建设，培养科普组织和科普人才。</w:t>
      </w:r>
    </w:p>
    <w:p w14:paraId="4413E3CF">
      <w:pPr>
        <w:pStyle w:val="8"/>
      </w:pPr>
      <w:r>
        <w:t>（四）严格科普项目管理、机关组织建设等促进科普工作跨越发展。</w:t>
      </w:r>
    </w:p>
    <w:p w14:paraId="0A1F0E7B">
      <w:pPr>
        <w:pStyle w:val="8"/>
      </w:pPr>
    </w:p>
    <w:p w14:paraId="2C489C31">
      <w:pPr>
        <w:spacing w:before="0" w:after="0" w:line="240" w:lineRule="auto"/>
        <w:ind w:firstLine="0"/>
        <w:jc w:val="center"/>
        <w:outlineLvl w:val="9"/>
      </w:pPr>
      <w:bookmarkStart w:id="3" w:name="_GoBack"/>
      <w:bookmarkEnd w:id="3"/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3DABBC1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14D9AF78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68CA7C6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 w14:paraId="1592FC65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3F7B4E38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 w14:paraId="491EDD5E">
      <w:pPr>
        <w:spacing w:before="0" w:after="0" w:line="240" w:lineRule="auto"/>
        <w:ind w:firstLine="0"/>
        <w:jc w:val="center"/>
        <w:outlineLvl w:val="9"/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0A38BCDB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59C6DCD">
      <w:pPr>
        <w:spacing w:before="0" w:after="0"/>
        <w:ind w:firstLine="560"/>
        <w:jc w:val="left"/>
        <w:outlineLvl w:val="3"/>
      </w:pPr>
      <w:bookmarkStart w:id="1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1.科普工作建设经费绩效目标表</w:t>
      </w:r>
      <w:bookmarkEnd w:id="1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2853C5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B3138D9">
            <w:pPr>
              <w:pStyle w:val="12"/>
            </w:pPr>
            <w:r>
              <w:t>731001河北省正定县科学技术协会本级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F54A2FB">
            <w:pPr>
              <w:pStyle w:val="11"/>
            </w:pPr>
            <w:r>
              <w:t>单位：万元</w:t>
            </w:r>
          </w:p>
        </w:tc>
      </w:tr>
      <w:tr w14:paraId="6D7117E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855FCA0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2196DCA">
            <w:pPr>
              <w:pStyle w:val="13"/>
            </w:pPr>
            <w:r>
              <w:t>13012326P000002124868</w:t>
            </w:r>
          </w:p>
        </w:tc>
        <w:tc>
          <w:tcPr>
            <w:tcW w:w="1587" w:type="dxa"/>
            <w:vAlign w:val="center"/>
          </w:tcPr>
          <w:p w14:paraId="12414A14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A3D8319">
            <w:pPr>
              <w:pStyle w:val="13"/>
            </w:pPr>
            <w:r>
              <w:t>科普工作建设经费</w:t>
            </w:r>
          </w:p>
        </w:tc>
      </w:tr>
      <w:tr w14:paraId="5A970C4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BB7BC94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71BEAE3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4D8267A">
            <w:pPr>
              <w:pStyle w:val="13"/>
            </w:pPr>
            <w:r>
              <w:t>4.00</w:t>
            </w:r>
          </w:p>
        </w:tc>
        <w:tc>
          <w:tcPr>
            <w:tcW w:w="1587" w:type="dxa"/>
            <w:vAlign w:val="center"/>
          </w:tcPr>
          <w:p w14:paraId="3CDD9881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DC2DBDF">
            <w:pPr>
              <w:pStyle w:val="13"/>
            </w:pPr>
            <w:r>
              <w:t>4.00</w:t>
            </w:r>
          </w:p>
        </w:tc>
        <w:tc>
          <w:tcPr>
            <w:tcW w:w="1276" w:type="dxa"/>
            <w:vAlign w:val="center"/>
          </w:tcPr>
          <w:p w14:paraId="3DD4C3C4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1812873">
            <w:pPr>
              <w:pStyle w:val="13"/>
            </w:pPr>
            <w:r>
              <w:t xml:space="preserve"> </w:t>
            </w:r>
          </w:p>
        </w:tc>
      </w:tr>
      <w:tr w14:paraId="228E97D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9E29502"/>
        </w:tc>
        <w:tc>
          <w:tcPr>
            <w:tcW w:w="8618" w:type="dxa"/>
            <w:gridSpan w:val="6"/>
            <w:vAlign w:val="center"/>
          </w:tcPr>
          <w:p w14:paraId="299A59E0">
            <w:pPr>
              <w:pStyle w:val="13"/>
            </w:pPr>
            <w:r>
              <w:t>开展科普六进活动，未成年人科普教育，充分发挥各种培训资源和设施开展科普知识讲座，积极做好科技活动周、全国科技工作者日、全国科普日等系列活动。</w:t>
            </w:r>
          </w:p>
        </w:tc>
      </w:tr>
      <w:tr w14:paraId="7BFCCBD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DCE102B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58A2375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BC63BCC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7CF88E9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8F78FA2">
            <w:pPr>
              <w:pStyle w:val="14"/>
            </w:pPr>
            <w:r>
              <w:t>12月底</w:t>
            </w:r>
          </w:p>
        </w:tc>
      </w:tr>
      <w:tr w14:paraId="1E017A3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CD7E037"/>
        </w:tc>
        <w:tc>
          <w:tcPr>
            <w:tcW w:w="2608" w:type="dxa"/>
            <w:gridSpan w:val="2"/>
            <w:vAlign w:val="center"/>
          </w:tcPr>
          <w:p w14:paraId="61871DC9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4E9ED3AC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5207A674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24C22B24">
            <w:pPr>
              <w:pStyle w:val="15"/>
            </w:pPr>
            <w:r>
              <w:t>100%</w:t>
            </w:r>
          </w:p>
        </w:tc>
      </w:tr>
      <w:tr w14:paraId="798E943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9350375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57B0021">
            <w:pPr>
              <w:pStyle w:val="13"/>
            </w:pPr>
            <w:r>
              <w:t>1.开展科普六进活动，未成年人科普教育，充分发挥各种培训资源和设施开展科普知识讲座，积极做好科技活动周、全国科技工作者日、全国科普日等系列活动。</w:t>
            </w:r>
          </w:p>
        </w:tc>
      </w:tr>
    </w:tbl>
    <w:p w14:paraId="4A34938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1F7F4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3A1C3B9D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904BF9D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6ADB44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7A6B530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3878111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151C171">
            <w:pPr>
              <w:pStyle w:val="14"/>
            </w:pPr>
            <w:r>
              <w:t>指标值确定依据</w:t>
            </w:r>
          </w:p>
        </w:tc>
      </w:tr>
      <w:tr w14:paraId="4F0377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1C3D404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8EA5D8E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08422DE">
            <w:pPr>
              <w:pStyle w:val="13"/>
            </w:pPr>
            <w:r>
              <w:t>开展各类科普科普活动数量</w:t>
            </w:r>
          </w:p>
        </w:tc>
        <w:tc>
          <w:tcPr>
            <w:tcW w:w="2891" w:type="dxa"/>
            <w:vAlign w:val="center"/>
          </w:tcPr>
          <w:p w14:paraId="2CD85A41">
            <w:pPr>
              <w:pStyle w:val="13"/>
            </w:pPr>
            <w:r>
              <w:t>年内各类活动不少于10次</w:t>
            </w:r>
          </w:p>
        </w:tc>
        <w:tc>
          <w:tcPr>
            <w:tcW w:w="1276" w:type="dxa"/>
            <w:vAlign w:val="center"/>
          </w:tcPr>
          <w:p w14:paraId="16738190">
            <w:pPr>
              <w:pStyle w:val="13"/>
            </w:pPr>
            <w:r>
              <w:t>≥10</w:t>
            </w:r>
          </w:p>
        </w:tc>
        <w:tc>
          <w:tcPr>
            <w:tcW w:w="1843" w:type="dxa"/>
            <w:vAlign w:val="center"/>
          </w:tcPr>
          <w:p w14:paraId="4162C3CA">
            <w:pPr>
              <w:pStyle w:val="13"/>
            </w:pPr>
            <w:r>
              <w:t>历年经验</w:t>
            </w:r>
          </w:p>
        </w:tc>
      </w:tr>
      <w:tr w14:paraId="30B795F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418CCFE"/>
        </w:tc>
        <w:tc>
          <w:tcPr>
            <w:tcW w:w="1276" w:type="dxa"/>
            <w:vAlign w:val="center"/>
          </w:tcPr>
          <w:p w14:paraId="149B2564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A75E5E0">
            <w:pPr>
              <w:pStyle w:val="13"/>
            </w:pPr>
            <w:r>
              <w:t>绩效目标完成率</w:t>
            </w:r>
          </w:p>
        </w:tc>
        <w:tc>
          <w:tcPr>
            <w:tcW w:w="2891" w:type="dxa"/>
            <w:vAlign w:val="center"/>
          </w:tcPr>
          <w:p w14:paraId="606B16E1">
            <w:pPr>
              <w:pStyle w:val="13"/>
            </w:pPr>
            <w:r>
              <w:t>年度内完成</w:t>
            </w:r>
          </w:p>
        </w:tc>
        <w:tc>
          <w:tcPr>
            <w:tcW w:w="1276" w:type="dxa"/>
            <w:vAlign w:val="center"/>
          </w:tcPr>
          <w:p w14:paraId="4132842B">
            <w:pPr>
              <w:pStyle w:val="13"/>
            </w:pPr>
            <w:r>
              <w:t>100</w:t>
            </w:r>
          </w:p>
        </w:tc>
        <w:tc>
          <w:tcPr>
            <w:tcW w:w="1843" w:type="dxa"/>
            <w:vAlign w:val="center"/>
          </w:tcPr>
          <w:p w14:paraId="7F68CFD8">
            <w:pPr>
              <w:pStyle w:val="13"/>
            </w:pPr>
            <w:r>
              <w:t>历年经验</w:t>
            </w:r>
          </w:p>
        </w:tc>
      </w:tr>
      <w:tr w14:paraId="735E8F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6F54C1F"/>
        </w:tc>
        <w:tc>
          <w:tcPr>
            <w:tcW w:w="1276" w:type="dxa"/>
            <w:vAlign w:val="center"/>
          </w:tcPr>
          <w:p w14:paraId="32F6BD79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AD1120A">
            <w:pPr>
              <w:pStyle w:val="13"/>
            </w:pPr>
            <w:r>
              <w:t>完成时限</w:t>
            </w:r>
          </w:p>
        </w:tc>
        <w:tc>
          <w:tcPr>
            <w:tcW w:w="2891" w:type="dxa"/>
            <w:vAlign w:val="center"/>
          </w:tcPr>
          <w:p w14:paraId="28B00026">
            <w:pPr>
              <w:pStyle w:val="13"/>
            </w:pPr>
            <w:r>
              <w:t>年度内完成</w:t>
            </w:r>
          </w:p>
        </w:tc>
        <w:tc>
          <w:tcPr>
            <w:tcW w:w="1276" w:type="dxa"/>
            <w:vAlign w:val="center"/>
          </w:tcPr>
          <w:p w14:paraId="6BCDE0D7">
            <w:pPr>
              <w:pStyle w:val="13"/>
            </w:pPr>
            <w:r>
              <w:t>年度内完成</w:t>
            </w:r>
          </w:p>
        </w:tc>
        <w:tc>
          <w:tcPr>
            <w:tcW w:w="1843" w:type="dxa"/>
            <w:vAlign w:val="center"/>
          </w:tcPr>
          <w:p w14:paraId="07993B96">
            <w:pPr>
              <w:pStyle w:val="13"/>
            </w:pPr>
            <w:r>
              <w:t>历年经验</w:t>
            </w:r>
          </w:p>
        </w:tc>
      </w:tr>
      <w:tr w14:paraId="769615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E902674"/>
        </w:tc>
        <w:tc>
          <w:tcPr>
            <w:tcW w:w="1276" w:type="dxa"/>
            <w:vAlign w:val="center"/>
          </w:tcPr>
          <w:p w14:paraId="4EF47FD7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70F7CF0F">
            <w:pPr>
              <w:pStyle w:val="13"/>
            </w:pPr>
            <w:r>
              <w:t>不超出本年预算</w:t>
            </w:r>
          </w:p>
        </w:tc>
        <w:tc>
          <w:tcPr>
            <w:tcW w:w="2891" w:type="dxa"/>
            <w:vAlign w:val="center"/>
          </w:tcPr>
          <w:p w14:paraId="2C671C3F">
            <w:pPr>
              <w:pStyle w:val="13"/>
            </w:pPr>
            <w:r>
              <w:t>不超出本年预算</w:t>
            </w:r>
          </w:p>
        </w:tc>
        <w:tc>
          <w:tcPr>
            <w:tcW w:w="1276" w:type="dxa"/>
            <w:vAlign w:val="center"/>
          </w:tcPr>
          <w:p w14:paraId="199F737A">
            <w:pPr>
              <w:pStyle w:val="13"/>
            </w:pPr>
            <w:r>
              <w:t>不超出本年预算</w:t>
            </w:r>
          </w:p>
        </w:tc>
        <w:tc>
          <w:tcPr>
            <w:tcW w:w="1843" w:type="dxa"/>
            <w:vAlign w:val="center"/>
          </w:tcPr>
          <w:p w14:paraId="054D2252">
            <w:pPr>
              <w:pStyle w:val="13"/>
            </w:pPr>
            <w:r>
              <w:t>历年经验</w:t>
            </w:r>
          </w:p>
        </w:tc>
      </w:tr>
      <w:tr w14:paraId="3A6AD7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FCC4A33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9DD328B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0A1A10D">
            <w:pPr>
              <w:pStyle w:val="13"/>
            </w:pPr>
            <w:r>
              <w:t>达到预期效果</w:t>
            </w:r>
          </w:p>
        </w:tc>
        <w:tc>
          <w:tcPr>
            <w:tcW w:w="2891" w:type="dxa"/>
            <w:vAlign w:val="center"/>
          </w:tcPr>
          <w:p w14:paraId="7AF5B971">
            <w:pPr>
              <w:pStyle w:val="13"/>
            </w:pPr>
            <w:r>
              <w:t>达到预期效果</w:t>
            </w:r>
          </w:p>
        </w:tc>
        <w:tc>
          <w:tcPr>
            <w:tcW w:w="1276" w:type="dxa"/>
            <w:vAlign w:val="center"/>
          </w:tcPr>
          <w:p w14:paraId="5A1FD616">
            <w:pPr>
              <w:pStyle w:val="13"/>
            </w:pPr>
            <w:r>
              <w:t>达到预期效果</w:t>
            </w:r>
          </w:p>
        </w:tc>
        <w:tc>
          <w:tcPr>
            <w:tcW w:w="1843" w:type="dxa"/>
            <w:vAlign w:val="center"/>
          </w:tcPr>
          <w:p w14:paraId="792ECBE7">
            <w:pPr>
              <w:pStyle w:val="13"/>
            </w:pPr>
            <w:r>
              <w:t>历年经验</w:t>
            </w:r>
          </w:p>
        </w:tc>
      </w:tr>
      <w:tr w14:paraId="0F58E6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F775499"/>
        </w:tc>
        <w:tc>
          <w:tcPr>
            <w:tcW w:w="1276" w:type="dxa"/>
            <w:vAlign w:val="center"/>
          </w:tcPr>
          <w:p w14:paraId="71F1FF1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CEB4D5D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2567805D"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 w14:paraId="65499FDF">
            <w:pPr>
              <w:pStyle w:val="13"/>
            </w:pPr>
            <w:r>
              <w:t>覆盖率有所提升</w:t>
            </w:r>
          </w:p>
        </w:tc>
        <w:tc>
          <w:tcPr>
            <w:tcW w:w="1843" w:type="dxa"/>
            <w:vAlign w:val="center"/>
          </w:tcPr>
          <w:p w14:paraId="135E795E">
            <w:pPr>
              <w:pStyle w:val="13"/>
            </w:pPr>
            <w:r>
              <w:t>历年经验</w:t>
            </w:r>
          </w:p>
        </w:tc>
      </w:tr>
      <w:tr w14:paraId="7AD593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D7BE30D"/>
        </w:tc>
        <w:tc>
          <w:tcPr>
            <w:tcW w:w="1276" w:type="dxa"/>
            <w:vAlign w:val="center"/>
          </w:tcPr>
          <w:p w14:paraId="205DA457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3E89DF70">
            <w:pPr>
              <w:pStyle w:val="13"/>
            </w:pPr>
            <w:r>
              <w:t>可持续影响力</w:t>
            </w:r>
          </w:p>
        </w:tc>
        <w:tc>
          <w:tcPr>
            <w:tcW w:w="2891" w:type="dxa"/>
            <w:vAlign w:val="center"/>
          </w:tcPr>
          <w:p w14:paraId="2EC71EF9">
            <w:pPr>
              <w:pStyle w:val="13"/>
            </w:pPr>
            <w:r>
              <w:t>可持续影响力</w:t>
            </w:r>
          </w:p>
        </w:tc>
        <w:tc>
          <w:tcPr>
            <w:tcW w:w="1276" w:type="dxa"/>
            <w:vAlign w:val="center"/>
          </w:tcPr>
          <w:p w14:paraId="460AB3D5">
            <w:pPr>
              <w:pStyle w:val="13"/>
            </w:pPr>
            <w:r>
              <w:t>达到预期目标</w:t>
            </w:r>
          </w:p>
        </w:tc>
        <w:tc>
          <w:tcPr>
            <w:tcW w:w="1843" w:type="dxa"/>
            <w:vAlign w:val="center"/>
          </w:tcPr>
          <w:p w14:paraId="65FACEC1">
            <w:pPr>
              <w:pStyle w:val="13"/>
            </w:pPr>
            <w:r>
              <w:t>历年经验</w:t>
            </w:r>
          </w:p>
        </w:tc>
      </w:tr>
      <w:tr w14:paraId="2AD9BD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BC613D3"/>
        </w:tc>
        <w:tc>
          <w:tcPr>
            <w:tcW w:w="1276" w:type="dxa"/>
            <w:vAlign w:val="center"/>
          </w:tcPr>
          <w:p w14:paraId="3AC78633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0BF2880"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 w14:paraId="193929A3"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 w14:paraId="3CBB20F4">
            <w:pPr>
              <w:pStyle w:val="13"/>
            </w:pPr>
            <w:r>
              <w:t>≥90</w:t>
            </w:r>
          </w:p>
        </w:tc>
        <w:tc>
          <w:tcPr>
            <w:tcW w:w="1843" w:type="dxa"/>
            <w:vAlign w:val="center"/>
          </w:tcPr>
          <w:p w14:paraId="50F5CD42">
            <w:pPr>
              <w:pStyle w:val="13"/>
            </w:pPr>
            <w:r>
              <w:t>历年经验</w:t>
            </w:r>
          </w:p>
        </w:tc>
      </w:tr>
      <w:tr w14:paraId="7EA67A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292FA6C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C945576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1848A67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6C30DE02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29A34A97">
            <w:pPr>
              <w:pStyle w:val="13"/>
            </w:pPr>
            <w:r>
              <w:t>≥90</w:t>
            </w:r>
          </w:p>
        </w:tc>
        <w:tc>
          <w:tcPr>
            <w:tcW w:w="1843" w:type="dxa"/>
            <w:vAlign w:val="center"/>
          </w:tcPr>
          <w:p w14:paraId="3555247F">
            <w:pPr>
              <w:pStyle w:val="13"/>
            </w:pPr>
            <w:r>
              <w:t>历年经验</w:t>
            </w:r>
          </w:p>
        </w:tc>
      </w:tr>
    </w:tbl>
    <w:p w14:paraId="2CE0517D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8EAF6E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488A47F0">
      <w:pPr>
        <w:spacing w:before="0" w:after="0"/>
        <w:ind w:firstLine="560"/>
        <w:jc w:val="left"/>
        <w:outlineLvl w:val="3"/>
      </w:pPr>
      <w:bookmarkStart w:id="2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2.老科协工作经费绩效目标表</w:t>
      </w:r>
      <w:bookmarkEnd w:id="2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116F77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BEECC9F">
            <w:pPr>
              <w:pStyle w:val="12"/>
            </w:pPr>
            <w:r>
              <w:t>731001河北省正定县科学技术协会本级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DE76837">
            <w:pPr>
              <w:pStyle w:val="11"/>
            </w:pPr>
            <w:r>
              <w:t>单位：万元</w:t>
            </w:r>
          </w:p>
        </w:tc>
      </w:tr>
      <w:tr w14:paraId="6C7DD76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E7937D2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FFC0CE0">
            <w:pPr>
              <w:pStyle w:val="13"/>
            </w:pPr>
            <w:r>
              <w:t>13012326P000002124893</w:t>
            </w:r>
          </w:p>
        </w:tc>
        <w:tc>
          <w:tcPr>
            <w:tcW w:w="1587" w:type="dxa"/>
            <w:vAlign w:val="center"/>
          </w:tcPr>
          <w:p w14:paraId="720B19D4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48D4497">
            <w:pPr>
              <w:pStyle w:val="13"/>
            </w:pPr>
            <w:r>
              <w:t>老科协工作经费</w:t>
            </w:r>
          </w:p>
        </w:tc>
      </w:tr>
      <w:tr w14:paraId="1D6F388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2FC83C3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4C9FDD1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0552BA7">
            <w:pPr>
              <w:pStyle w:val="13"/>
            </w:pPr>
            <w:r>
              <w:t>2.00</w:t>
            </w:r>
          </w:p>
        </w:tc>
        <w:tc>
          <w:tcPr>
            <w:tcW w:w="1587" w:type="dxa"/>
            <w:vAlign w:val="center"/>
          </w:tcPr>
          <w:p w14:paraId="38858E73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FEDD7E7">
            <w:pPr>
              <w:pStyle w:val="13"/>
            </w:pPr>
            <w:r>
              <w:t>2.00</w:t>
            </w:r>
          </w:p>
        </w:tc>
        <w:tc>
          <w:tcPr>
            <w:tcW w:w="1276" w:type="dxa"/>
            <w:vAlign w:val="center"/>
          </w:tcPr>
          <w:p w14:paraId="759AF38C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AC54438">
            <w:pPr>
              <w:pStyle w:val="13"/>
            </w:pPr>
            <w:r>
              <w:t xml:space="preserve"> </w:t>
            </w:r>
          </w:p>
        </w:tc>
      </w:tr>
      <w:tr w14:paraId="3091C7F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D9070CB"/>
        </w:tc>
        <w:tc>
          <w:tcPr>
            <w:tcW w:w="8618" w:type="dxa"/>
            <w:gridSpan w:val="6"/>
            <w:vAlign w:val="center"/>
          </w:tcPr>
          <w:p w14:paraId="537B4DC7">
            <w:pPr>
              <w:pStyle w:val="13"/>
            </w:pPr>
            <w:r>
              <w:t>发挥老科协工作者传帮带作用积极开展各类科普活动、调研和建言献策等活动</w:t>
            </w:r>
          </w:p>
        </w:tc>
      </w:tr>
      <w:tr w14:paraId="2A3C6E9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AD0D9E7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9C64849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842C27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01979FE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50651F6">
            <w:pPr>
              <w:pStyle w:val="14"/>
            </w:pPr>
            <w:r>
              <w:t>12月底</w:t>
            </w:r>
          </w:p>
        </w:tc>
      </w:tr>
      <w:tr w14:paraId="47284E8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35214E2"/>
        </w:tc>
        <w:tc>
          <w:tcPr>
            <w:tcW w:w="2608" w:type="dxa"/>
            <w:gridSpan w:val="2"/>
            <w:vAlign w:val="center"/>
          </w:tcPr>
          <w:p w14:paraId="12D5E48B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3C552FC5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41FCF501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603C6DD5">
            <w:pPr>
              <w:pStyle w:val="15"/>
            </w:pPr>
            <w:r>
              <w:t>100%</w:t>
            </w:r>
          </w:p>
        </w:tc>
      </w:tr>
      <w:tr w14:paraId="6BB8A11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93356F2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EF0C194">
            <w:pPr>
              <w:pStyle w:val="13"/>
            </w:pPr>
            <w:r>
              <w:t>1.发挥老科协工作者传帮带作用积极开展各类科普活动、调研和建言献策等活动</w:t>
            </w:r>
          </w:p>
          <w:p w14:paraId="78D7780B">
            <w:pPr>
              <w:pStyle w:val="13"/>
            </w:pPr>
          </w:p>
        </w:tc>
      </w:tr>
    </w:tbl>
    <w:p w14:paraId="1D53775F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F0BBA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0954D81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2C431EE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FE8D5E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0D83F05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179F67B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5979058">
            <w:pPr>
              <w:pStyle w:val="14"/>
            </w:pPr>
            <w:r>
              <w:t>指标值确定依据</w:t>
            </w:r>
          </w:p>
        </w:tc>
      </w:tr>
      <w:tr w14:paraId="694823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179EF45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7CC9F47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B3A0AD7">
            <w:pPr>
              <w:pStyle w:val="13"/>
            </w:pPr>
            <w:r>
              <w:t>开展科普宣传活动次数</w:t>
            </w:r>
          </w:p>
        </w:tc>
        <w:tc>
          <w:tcPr>
            <w:tcW w:w="2891" w:type="dxa"/>
            <w:vAlign w:val="center"/>
          </w:tcPr>
          <w:p w14:paraId="7589242B">
            <w:pPr>
              <w:pStyle w:val="13"/>
            </w:pPr>
            <w:r>
              <w:t>开展科普宣传活动次数</w:t>
            </w:r>
          </w:p>
        </w:tc>
        <w:tc>
          <w:tcPr>
            <w:tcW w:w="1276" w:type="dxa"/>
            <w:vAlign w:val="center"/>
          </w:tcPr>
          <w:p w14:paraId="5D32AF4A">
            <w:pPr>
              <w:pStyle w:val="13"/>
            </w:pPr>
            <w:r>
              <w:t>≥10</w:t>
            </w:r>
          </w:p>
        </w:tc>
        <w:tc>
          <w:tcPr>
            <w:tcW w:w="1843" w:type="dxa"/>
            <w:vAlign w:val="center"/>
          </w:tcPr>
          <w:p w14:paraId="6EDCDF05">
            <w:pPr>
              <w:pStyle w:val="13"/>
            </w:pPr>
            <w:r>
              <w:t>历年经验</w:t>
            </w:r>
          </w:p>
        </w:tc>
      </w:tr>
      <w:tr w14:paraId="450427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CDE5E09"/>
        </w:tc>
        <w:tc>
          <w:tcPr>
            <w:tcW w:w="1276" w:type="dxa"/>
            <w:vAlign w:val="center"/>
          </w:tcPr>
          <w:p w14:paraId="35D9A51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96CA78D">
            <w:pPr>
              <w:pStyle w:val="13"/>
            </w:pPr>
            <w:r>
              <w:t>开展科普活动接受度</w:t>
            </w:r>
          </w:p>
        </w:tc>
        <w:tc>
          <w:tcPr>
            <w:tcW w:w="2891" w:type="dxa"/>
            <w:vAlign w:val="center"/>
          </w:tcPr>
          <w:p w14:paraId="30726BE0">
            <w:pPr>
              <w:pStyle w:val="13"/>
            </w:pPr>
            <w:r>
              <w:t>开展科普活动接受度</w:t>
            </w:r>
          </w:p>
        </w:tc>
        <w:tc>
          <w:tcPr>
            <w:tcW w:w="1276" w:type="dxa"/>
            <w:vAlign w:val="center"/>
          </w:tcPr>
          <w:p w14:paraId="7810BBDA">
            <w:pPr>
              <w:pStyle w:val="13"/>
            </w:pPr>
            <w:r>
              <w:t>≥90</w:t>
            </w:r>
          </w:p>
        </w:tc>
        <w:tc>
          <w:tcPr>
            <w:tcW w:w="1843" w:type="dxa"/>
            <w:vAlign w:val="center"/>
          </w:tcPr>
          <w:p w14:paraId="001CDEC7">
            <w:pPr>
              <w:pStyle w:val="13"/>
            </w:pPr>
            <w:r>
              <w:t>历年经验</w:t>
            </w:r>
          </w:p>
        </w:tc>
      </w:tr>
      <w:tr w14:paraId="136811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3CFD374"/>
        </w:tc>
        <w:tc>
          <w:tcPr>
            <w:tcW w:w="1276" w:type="dxa"/>
            <w:vAlign w:val="center"/>
          </w:tcPr>
          <w:p w14:paraId="30693BFB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C51D569">
            <w:pPr>
              <w:pStyle w:val="13"/>
            </w:pPr>
            <w:r>
              <w:t>及时性</w:t>
            </w:r>
          </w:p>
        </w:tc>
        <w:tc>
          <w:tcPr>
            <w:tcW w:w="2891" w:type="dxa"/>
            <w:vAlign w:val="center"/>
          </w:tcPr>
          <w:p w14:paraId="7953C580">
            <w:pPr>
              <w:pStyle w:val="13"/>
            </w:pPr>
            <w:r>
              <w:t>及时性</w:t>
            </w:r>
          </w:p>
        </w:tc>
        <w:tc>
          <w:tcPr>
            <w:tcW w:w="1276" w:type="dxa"/>
            <w:vAlign w:val="center"/>
          </w:tcPr>
          <w:p w14:paraId="5436E18C"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 w14:paraId="76390B2A">
            <w:pPr>
              <w:pStyle w:val="13"/>
            </w:pPr>
            <w:r>
              <w:t>历年经验</w:t>
            </w:r>
          </w:p>
        </w:tc>
      </w:tr>
      <w:tr w14:paraId="49C7F9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5A5E82C"/>
        </w:tc>
        <w:tc>
          <w:tcPr>
            <w:tcW w:w="1276" w:type="dxa"/>
            <w:vAlign w:val="center"/>
          </w:tcPr>
          <w:p w14:paraId="6CC85F3E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4550E7A">
            <w:pPr>
              <w:pStyle w:val="13"/>
            </w:pPr>
            <w:r>
              <w:t>不超出本年预算</w:t>
            </w:r>
          </w:p>
        </w:tc>
        <w:tc>
          <w:tcPr>
            <w:tcW w:w="2891" w:type="dxa"/>
            <w:vAlign w:val="center"/>
          </w:tcPr>
          <w:p w14:paraId="6E260F12">
            <w:pPr>
              <w:pStyle w:val="13"/>
            </w:pPr>
            <w:r>
              <w:t>不超出本年预算</w:t>
            </w:r>
          </w:p>
        </w:tc>
        <w:tc>
          <w:tcPr>
            <w:tcW w:w="1276" w:type="dxa"/>
            <w:vAlign w:val="center"/>
          </w:tcPr>
          <w:p w14:paraId="709F489E">
            <w:pPr>
              <w:pStyle w:val="13"/>
            </w:pPr>
            <w:r>
              <w:t>不超出本年预算</w:t>
            </w:r>
          </w:p>
        </w:tc>
        <w:tc>
          <w:tcPr>
            <w:tcW w:w="1843" w:type="dxa"/>
            <w:vAlign w:val="center"/>
          </w:tcPr>
          <w:p w14:paraId="6C9BBDBF">
            <w:pPr>
              <w:pStyle w:val="13"/>
            </w:pPr>
            <w:r>
              <w:t>历年经验</w:t>
            </w:r>
          </w:p>
        </w:tc>
      </w:tr>
      <w:tr w14:paraId="5E54CB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9E4516A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8AABE18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6A66E1B">
            <w:pPr>
              <w:pStyle w:val="13"/>
            </w:pPr>
            <w:r>
              <w:t>提供服务对象覆盖率</w:t>
            </w:r>
          </w:p>
        </w:tc>
        <w:tc>
          <w:tcPr>
            <w:tcW w:w="2891" w:type="dxa"/>
            <w:vAlign w:val="center"/>
          </w:tcPr>
          <w:p w14:paraId="49C32A64">
            <w:pPr>
              <w:pStyle w:val="13"/>
            </w:pPr>
            <w:r>
              <w:t>提供服务对象覆盖率</w:t>
            </w:r>
          </w:p>
        </w:tc>
        <w:tc>
          <w:tcPr>
            <w:tcW w:w="1276" w:type="dxa"/>
            <w:vAlign w:val="center"/>
          </w:tcPr>
          <w:p w14:paraId="717CF5F5"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 w14:paraId="71D98199">
            <w:pPr>
              <w:pStyle w:val="13"/>
            </w:pPr>
            <w:r>
              <w:t>历年经验</w:t>
            </w:r>
          </w:p>
        </w:tc>
      </w:tr>
      <w:tr w14:paraId="1C67DB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A3231F0"/>
        </w:tc>
        <w:tc>
          <w:tcPr>
            <w:tcW w:w="1276" w:type="dxa"/>
            <w:vAlign w:val="center"/>
          </w:tcPr>
          <w:p w14:paraId="18D50BB2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7C430AA">
            <w:pPr>
              <w:pStyle w:val="13"/>
            </w:pPr>
            <w:r>
              <w:t>提供服务次数</w:t>
            </w:r>
          </w:p>
        </w:tc>
        <w:tc>
          <w:tcPr>
            <w:tcW w:w="2891" w:type="dxa"/>
            <w:vAlign w:val="center"/>
          </w:tcPr>
          <w:p w14:paraId="1C2AED0D">
            <w:pPr>
              <w:pStyle w:val="13"/>
            </w:pPr>
            <w:r>
              <w:t>提供服务次数</w:t>
            </w:r>
          </w:p>
        </w:tc>
        <w:tc>
          <w:tcPr>
            <w:tcW w:w="1276" w:type="dxa"/>
            <w:vAlign w:val="center"/>
          </w:tcPr>
          <w:p w14:paraId="2333E6F7">
            <w:pPr>
              <w:pStyle w:val="13"/>
            </w:pPr>
            <w:r>
              <w:t>≥10</w:t>
            </w:r>
          </w:p>
        </w:tc>
        <w:tc>
          <w:tcPr>
            <w:tcW w:w="1843" w:type="dxa"/>
            <w:vAlign w:val="center"/>
          </w:tcPr>
          <w:p w14:paraId="430B50AE">
            <w:pPr>
              <w:pStyle w:val="13"/>
            </w:pPr>
            <w:r>
              <w:t>历年经验</w:t>
            </w:r>
          </w:p>
        </w:tc>
      </w:tr>
      <w:tr w14:paraId="1B1114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9BFA1C7"/>
        </w:tc>
        <w:tc>
          <w:tcPr>
            <w:tcW w:w="1276" w:type="dxa"/>
            <w:vAlign w:val="center"/>
          </w:tcPr>
          <w:p w14:paraId="614B8370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6EFA5A6">
            <w:pPr>
              <w:pStyle w:val="13"/>
            </w:pPr>
            <w:r>
              <w:t>可持续影响力</w:t>
            </w:r>
          </w:p>
        </w:tc>
        <w:tc>
          <w:tcPr>
            <w:tcW w:w="2891" w:type="dxa"/>
            <w:vAlign w:val="center"/>
          </w:tcPr>
          <w:p w14:paraId="44B99509">
            <w:pPr>
              <w:pStyle w:val="13"/>
            </w:pPr>
            <w:r>
              <w:t>可持续影响力</w:t>
            </w:r>
          </w:p>
        </w:tc>
        <w:tc>
          <w:tcPr>
            <w:tcW w:w="1276" w:type="dxa"/>
            <w:vAlign w:val="center"/>
          </w:tcPr>
          <w:p w14:paraId="7197ACA2">
            <w:pPr>
              <w:pStyle w:val="13"/>
            </w:pPr>
            <w:r>
              <w:t>达到预期目标</w:t>
            </w:r>
          </w:p>
        </w:tc>
        <w:tc>
          <w:tcPr>
            <w:tcW w:w="1843" w:type="dxa"/>
            <w:vAlign w:val="center"/>
          </w:tcPr>
          <w:p w14:paraId="59262859">
            <w:pPr>
              <w:pStyle w:val="13"/>
            </w:pPr>
            <w:r>
              <w:t>历年经验</w:t>
            </w:r>
          </w:p>
        </w:tc>
      </w:tr>
      <w:tr w14:paraId="56002F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822CFE6"/>
        </w:tc>
        <w:tc>
          <w:tcPr>
            <w:tcW w:w="1276" w:type="dxa"/>
            <w:vAlign w:val="center"/>
          </w:tcPr>
          <w:p w14:paraId="1DC4E0FF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A548B73"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 w14:paraId="05D28668"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 w14:paraId="0B0F84FC">
            <w:pPr>
              <w:pStyle w:val="13"/>
            </w:pPr>
            <w:r>
              <w:t>≥90</w:t>
            </w:r>
          </w:p>
        </w:tc>
        <w:tc>
          <w:tcPr>
            <w:tcW w:w="1843" w:type="dxa"/>
            <w:vAlign w:val="center"/>
          </w:tcPr>
          <w:p w14:paraId="4AAB215B">
            <w:pPr>
              <w:pStyle w:val="13"/>
            </w:pPr>
            <w:r>
              <w:t>历年经验</w:t>
            </w:r>
          </w:p>
        </w:tc>
      </w:tr>
      <w:tr w14:paraId="68DD16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4D4CEED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7E1DDD2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BF452E9">
            <w:pPr>
              <w:pStyle w:val="13"/>
            </w:pPr>
            <w:r>
              <w:t>满意率</w:t>
            </w:r>
          </w:p>
          <w:p w14:paraId="333D7825">
            <w:pPr>
              <w:pStyle w:val="13"/>
            </w:pPr>
          </w:p>
        </w:tc>
        <w:tc>
          <w:tcPr>
            <w:tcW w:w="2891" w:type="dxa"/>
            <w:vAlign w:val="center"/>
          </w:tcPr>
          <w:p w14:paraId="3F0E1AF7"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 w14:paraId="304CC96B"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 w14:paraId="6B88AFCD">
            <w:pPr>
              <w:pStyle w:val="13"/>
            </w:pPr>
            <w:r>
              <w:t>历年经验</w:t>
            </w:r>
          </w:p>
        </w:tc>
      </w:tr>
    </w:tbl>
    <w:p w14:paraId="425431C2"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75A73C"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CA059A"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6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6381C72"/>
    <w:rsid w:val="641C2C5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7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6">
    <w:name w:val="Table Grid"/>
    <w:basedOn w:val="5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2279</Words>
  <Characters>2385</Characters>
  <Lines>0</Lines>
  <Paragraphs>0</Paragraphs>
  <TotalTime>2</TotalTime>
  <ScaleCrop>false</ScaleCrop>
  <LinksUpToDate>false</LinksUpToDate>
  <CharactersWithSpaces>2441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2026-02-25T09:08:00Z</dcterms:created>
  <dc:creator>Administrator</dc:creator>
  <cp:lastModifiedBy>ljh</cp:lastModifiedBy>
  <dcterms:modified xsi:type="dcterms:W3CDTF">2026-02-27T07:25:14Z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eyJoZGlkIjoiNjAyOTc4YjY2NmI0Y2U3NDgxNjBjYWI0YjhmMjQ4N2IiLCJ1c2VySWQiOiIzNzY4ODgwMDMifQ==</vt:lpwstr>
  </property>
  <property fmtid="{D5CDD505-2E9C-101B-9397-08002B2CF9AE}" pid="4" name="ICV">
    <vt:lpwstr>CE7D506FAB964690AA52CE13A18C842A_12</vt:lpwstr>
  </property>
</Properties>
</file>