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6</w:t>
      </w:r>
      <w:r>
        <w:fldChar w:fldCharType="end"/>
      </w:r>
      <w:r>
        <w:fldChar w:fldCharType="end"/>
      </w:r>
    </w:p>
    <w:p>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8</w:t>
      </w:r>
      <w:r>
        <w:fldChar w:fldCharType="end"/>
      </w:r>
      <w:r>
        <w:fldChar w:fldCharType="end"/>
      </w:r>
    </w:p>
    <w:p>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11</w:t>
      </w:r>
      <w:r>
        <w:fldChar w:fldCharType="end"/>
      </w:r>
      <w:r>
        <w:fldChar w:fldCharType="end"/>
      </w:r>
    </w:p>
    <w:p>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13</w:t>
      </w:r>
      <w:r>
        <w:fldChar w:fldCharType="end"/>
      </w:r>
      <w:r>
        <w:fldChar w:fldCharType="end"/>
      </w:r>
    </w:p>
    <w:p>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bookmarkStart w:id="20" w:name="_GoBack"/>
      <w:bookmarkEnd w:id="20"/>
      <w:r>
        <w:tab/>
      </w:r>
      <w:r>
        <w:fldChar w:fldCharType="begin"/>
      </w:r>
      <w:r>
        <w:instrText xml:space="preserve">PAGEREF _Toc_2_2_0000000007 \h</w:instrText>
      </w:r>
      <w:r>
        <w:fldChar w:fldCharType="separate"/>
      </w:r>
      <w:r>
        <w:t>15</w:t>
      </w:r>
      <w:r>
        <w:fldChar w:fldCharType="end"/>
      </w:r>
      <w:r>
        <w:fldChar w:fldCharType="end"/>
      </w:r>
    </w:p>
    <w:p>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16</w:t>
      </w:r>
      <w:r>
        <w:fldChar w:fldCharType="end"/>
      </w:r>
      <w:r>
        <w:fldChar w:fldCharType="end"/>
      </w:r>
    </w:p>
    <w:p>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17</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18</w:t>
      </w:r>
      <w:r>
        <w:fldChar w:fldCharType="end"/>
      </w:r>
      <w:r>
        <w:fldChar w:fldCharType="end"/>
      </w:r>
    </w:p>
    <w:p>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21</w:t>
      </w:r>
      <w:r>
        <w:fldChar w:fldCharType="end"/>
      </w:r>
      <w:r>
        <w:fldChar w:fldCharType="end"/>
      </w:r>
    </w:p>
    <w:p>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23</w:t>
      </w:r>
      <w:r>
        <w:fldChar w:fldCharType="end"/>
      </w:r>
      <w:r>
        <w:fldChar w:fldCharType="end"/>
      </w:r>
    </w:p>
    <w:p>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23</w:t>
      </w:r>
      <w:r>
        <w:fldChar w:fldCharType="end"/>
      </w:r>
      <w:r>
        <w:fldChar w:fldCharType="end"/>
      </w:r>
    </w:p>
    <w:p>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23</w:t>
      </w:r>
      <w:r>
        <w:fldChar w:fldCharType="end"/>
      </w:r>
      <w:r>
        <w:fldChar w:fldCharType="end"/>
      </w:r>
    </w:p>
    <w:p>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27</w:t>
      </w:r>
      <w:r>
        <w:fldChar w:fldCharType="end"/>
      </w:r>
      <w:r>
        <w:fldChar w:fldCharType="end"/>
      </w:r>
    </w:p>
    <w:p>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28</w:t>
      </w:r>
      <w:r>
        <w:fldChar w:fldCharType="end"/>
      </w:r>
      <w:r>
        <w:fldChar w:fldCharType="end"/>
      </w:r>
    </w:p>
    <w:p>
      <w:pPr>
        <w:pStyle w:val="3"/>
        <w:tabs>
          <w:tab w:val="right" w:leader="dot" w:pos="14562"/>
        </w:tabs>
        <w:rPr>
          <w:rFonts w:hint="eastAsia" w:eastAsia="方正仿宋_GBK"/>
          <w:lang w:val="en-US" w:eastAsia="zh-CN"/>
        </w:rPr>
      </w:pPr>
      <w:r>
        <w:fldChar w:fldCharType="begin"/>
      </w:r>
      <w:r>
        <w:instrText xml:space="preserve">HYPERLINK \l _Toc_3_3_0000000017</w:instrText>
      </w:r>
      <w:r>
        <w:fldChar w:fldCharType="separate"/>
      </w:r>
      <w:r>
        <w:t>八、政府采购预算情况</w:t>
      </w:r>
      <w:r>
        <w:tab/>
      </w:r>
      <w:r>
        <w:rPr>
          <w:rFonts w:hint="eastAsia"/>
          <w:lang w:val="en-US" w:eastAsia="zh-CN"/>
        </w:rPr>
        <w:t>3</w:t>
      </w:r>
      <w:r>
        <w:fldChar w:fldCharType="end"/>
      </w:r>
      <w:r>
        <w:rPr>
          <w:rFonts w:hint="eastAsia"/>
          <w:lang w:val="en-US" w:eastAsia="zh-CN"/>
        </w:rPr>
        <w:t>6</w:t>
      </w:r>
    </w:p>
    <w:p>
      <w:pPr>
        <w:pStyle w:val="3"/>
        <w:tabs>
          <w:tab w:val="right" w:leader="dot" w:pos="14562"/>
        </w:tabs>
        <w:rPr>
          <w:rFonts w:hint="eastAsia" w:eastAsia="方正仿宋_GBK"/>
          <w:lang w:val="en-US" w:eastAsia="zh-CN"/>
        </w:rPr>
      </w:pPr>
      <w:r>
        <w:fldChar w:fldCharType="begin"/>
      </w:r>
      <w:r>
        <w:instrText xml:space="preserve">HYPERLINK \l _Toc_3_3_0000000018</w:instrText>
      </w:r>
      <w:r>
        <w:fldChar w:fldCharType="separate"/>
      </w:r>
      <w:r>
        <w:t>九、国有资产信息</w:t>
      </w:r>
      <w:r>
        <w:tab/>
      </w:r>
      <w:r>
        <w:rPr>
          <w:rFonts w:hint="eastAsia"/>
          <w:lang w:val="en-US" w:eastAsia="zh-CN"/>
        </w:rPr>
        <w:t>3</w:t>
      </w:r>
      <w:r>
        <w:fldChar w:fldCharType="end"/>
      </w:r>
      <w:r>
        <w:rPr>
          <w:rFonts w:hint="eastAsia"/>
          <w:lang w:val="en-US" w:eastAsia="zh-CN"/>
        </w:rPr>
        <w:t>7</w:t>
      </w:r>
    </w:p>
    <w:p>
      <w:pPr>
        <w:pStyle w:val="3"/>
        <w:tabs>
          <w:tab w:val="right" w:leader="dot" w:pos="14562"/>
        </w:tabs>
        <w:rPr>
          <w:rFonts w:hint="eastAsia" w:eastAsia="方正仿宋_GBK"/>
          <w:lang w:val="en-US" w:eastAsia="zh-CN"/>
        </w:rPr>
      </w:pPr>
      <w:r>
        <w:fldChar w:fldCharType="begin"/>
      </w:r>
      <w:r>
        <w:instrText xml:space="preserve">HYPERLINK \l _Toc_3_3_0000000019</w:instrText>
      </w:r>
      <w:r>
        <w:fldChar w:fldCharType="separate"/>
      </w:r>
      <w:r>
        <w:t>十、名词解释</w:t>
      </w:r>
      <w:r>
        <w:tab/>
      </w:r>
      <w:r>
        <w:rPr>
          <w:rFonts w:hint="eastAsia"/>
          <w:lang w:val="en-US" w:eastAsia="zh-CN"/>
        </w:rPr>
        <w:t>3</w:t>
      </w:r>
      <w:r>
        <w:fldChar w:fldCharType="end"/>
      </w:r>
      <w:r>
        <w:rPr>
          <w:rFonts w:hint="eastAsia"/>
          <w:lang w:val="en-US" w:eastAsia="zh-CN"/>
        </w:rPr>
        <w:t>8</w:t>
      </w:r>
    </w:p>
    <w:p>
      <w:pPr>
        <w:pStyle w:val="3"/>
        <w:tabs>
          <w:tab w:val="right" w:leader="dot" w:pos="14562"/>
        </w:tabs>
        <w:rPr>
          <w:rFonts w:hint="eastAsia" w:eastAsia="方正仿宋_GBK"/>
          <w:lang w:val="en-US" w:eastAsia="zh-CN"/>
        </w:rPr>
      </w:pPr>
      <w:r>
        <w:fldChar w:fldCharType="begin"/>
      </w:r>
      <w:r>
        <w:instrText xml:space="preserve">HYPERLINK \l _Toc_3_3_0000000020</w:instrText>
      </w:r>
      <w:r>
        <w:fldChar w:fldCharType="separate"/>
      </w:r>
      <w:r>
        <w:t>十一、其他需要说明的事项</w:t>
      </w:r>
      <w:r>
        <w:tab/>
      </w:r>
      <w:r>
        <w:rPr>
          <w:rFonts w:hint="eastAsia"/>
          <w:lang w:val="en-US" w:eastAsia="zh-CN"/>
        </w:rPr>
        <w:t>3</w:t>
      </w:r>
      <w:r>
        <w:fldChar w:fldCharType="end"/>
      </w:r>
      <w:r>
        <w:rPr>
          <w:rFonts w:hint="eastAsia"/>
          <w:lang w:val="en-US" w:eastAsia="zh-CN"/>
        </w:rPr>
        <w:t>9</w:t>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0"/>
            </w:pPr>
            <w:r>
              <w:t>303正定县发展和改革局</w:t>
            </w:r>
          </w:p>
        </w:tc>
        <w:tc>
          <w:tcPr>
            <w:tcW w:w="2126" w:type="dxa"/>
            <w:tcBorders>
              <w:top w:val="single" w:color="FFFFFF" w:sz="6" w:space="0"/>
              <w:left w:val="single" w:color="FFFFFF" w:sz="6" w:space="0"/>
              <w:right w:val="single" w:color="FFFFFF" w:sz="6" w:space="0"/>
            </w:tcBorders>
            <w:vAlign w:val="center"/>
          </w:tcPr>
          <w:p>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rPr>
                <w:rFonts w:hint="default" w:eastAsia="方正书宋_GBK"/>
                <w:lang w:val="en-US" w:eastAsia="zh-CN"/>
              </w:rPr>
            </w:pPr>
            <w:r>
              <w:rPr>
                <w:rFonts w:hint="eastAsia"/>
                <w:lang w:val="en-US" w:eastAsia="zh-CN"/>
              </w:rPr>
              <w:t>2503.25</w:t>
            </w:r>
          </w:p>
        </w:tc>
        <w:tc>
          <w:tcPr>
            <w:tcW w:w="4535" w:type="dxa"/>
            <w:vAlign w:val="center"/>
          </w:tcPr>
          <w:p>
            <w:pPr>
              <w:pStyle w:val="13"/>
            </w:pPr>
            <w:r>
              <w:t>一、一般公共服务支出</w:t>
            </w:r>
          </w:p>
        </w:tc>
        <w:tc>
          <w:tcPr>
            <w:tcW w:w="2126" w:type="dxa"/>
            <w:vAlign w:val="center"/>
          </w:tcPr>
          <w:p>
            <w:pPr>
              <w:pStyle w:val="12"/>
            </w:pPr>
            <w:r>
              <w:t>1296.34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r>
              <w:t>1100.00</w:t>
            </w:r>
          </w:p>
        </w:tc>
        <w:tc>
          <w:tcPr>
            <w:tcW w:w="4535" w:type="dxa"/>
            <w:vAlign w:val="center"/>
          </w:tcPr>
          <w:p>
            <w:pPr>
              <w:pStyle w:val="13"/>
            </w:pPr>
            <w:r>
              <w:t>二、外交支出</w:t>
            </w:r>
          </w:p>
        </w:tc>
        <w:tc>
          <w:tcPr>
            <w:tcW w:w="2126"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rPr>
                <w:rFonts w:hint="default" w:eastAsia="方正书宋_GBK"/>
                <w:lang w:val="en-US" w:eastAsia="zh-CN"/>
              </w:rPr>
            </w:pPr>
            <w:r>
              <w:rPr>
                <w:rFonts w:hint="eastAsia"/>
                <w:lang w:val="en-US" w:eastAsia="zh-CN"/>
              </w:rPr>
              <w:t>360.00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r>
              <w:t>495.83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r>
              <w:t>59.72</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r>
              <w:t>219.02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r>
              <w:t>1100.00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r>
              <w:t>592.00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r>
              <w:t>72.34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5"/>
            </w:pPr>
            <w:r>
              <w:t>本年收入合计</w:t>
            </w:r>
          </w:p>
        </w:tc>
        <w:tc>
          <w:tcPr>
            <w:tcW w:w="2126" w:type="dxa"/>
            <w:vAlign w:val="center"/>
          </w:tcPr>
          <w:p>
            <w:pPr>
              <w:pStyle w:val="16"/>
              <w:rPr>
                <w:rFonts w:hint="default" w:eastAsia="方正书宋_GBK"/>
                <w:lang w:val="en-US" w:eastAsia="zh-CN"/>
              </w:rPr>
            </w:pPr>
            <w:r>
              <w:rPr>
                <w:rFonts w:hint="eastAsia"/>
                <w:lang w:val="en-US" w:eastAsia="zh-CN"/>
              </w:rPr>
              <w:t>3603.25</w:t>
            </w:r>
          </w:p>
        </w:tc>
        <w:tc>
          <w:tcPr>
            <w:tcW w:w="4535" w:type="dxa"/>
            <w:vAlign w:val="center"/>
          </w:tcPr>
          <w:p>
            <w:pPr>
              <w:pStyle w:val="15"/>
            </w:pPr>
            <w:r>
              <w:t>本年支出合计</w:t>
            </w:r>
          </w:p>
        </w:tc>
        <w:tc>
          <w:tcPr>
            <w:tcW w:w="2126" w:type="dxa"/>
            <w:vAlign w:val="center"/>
          </w:tcPr>
          <w:p>
            <w:pPr>
              <w:pStyle w:val="16"/>
              <w:rPr>
                <w:rFonts w:hint="default" w:eastAsia="方正书宋_GBK"/>
                <w:lang w:val="en-US" w:eastAsia="zh-CN"/>
              </w:rPr>
            </w:pPr>
            <w:r>
              <w:rPr>
                <w:rFonts w:hint="eastAsia"/>
                <w:lang w:val="en-US" w:eastAsia="zh-CN"/>
              </w:rPr>
              <w:t>4195.25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3"/>
            </w:pPr>
            <w:r>
              <w:t>上年结转结余</w:t>
            </w:r>
          </w:p>
        </w:tc>
        <w:tc>
          <w:tcPr>
            <w:tcW w:w="2126" w:type="dxa"/>
            <w:vAlign w:val="center"/>
          </w:tcPr>
          <w:p>
            <w:pPr>
              <w:pStyle w:val="12"/>
            </w:pPr>
            <w:r>
              <w:t>592.00</w:t>
            </w:r>
          </w:p>
        </w:tc>
        <w:tc>
          <w:tcPr>
            <w:tcW w:w="4535" w:type="dxa"/>
            <w:vAlign w:val="center"/>
          </w:tcPr>
          <w:p>
            <w:pPr>
              <w:pStyle w:val="13"/>
            </w:pPr>
            <w:r>
              <w:t>年终结转结余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5"/>
            </w:pPr>
            <w:r>
              <w:t>收入总计</w:t>
            </w:r>
          </w:p>
        </w:tc>
        <w:tc>
          <w:tcPr>
            <w:tcW w:w="2126" w:type="dxa"/>
            <w:vAlign w:val="center"/>
          </w:tcPr>
          <w:p>
            <w:pPr>
              <w:pStyle w:val="16"/>
              <w:rPr>
                <w:rFonts w:hint="default" w:eastAsia="方正书宋_GBK"/>
                <w:lang w:val="en-US" w:eastAsia="zh-CN"/>
              </w:rPr>
            </w:pPr>
            <w:r>
              <w:rPr>
                <w:rFonts w:hint="eastAsia"/>
                <w:lang w:val="en-US" w:eastAsia="zh-CN"/>
              </w:rPr>
              <w:t>4195.25</w:t>
            </w:r>
          </w:p>
        </w:tc>
        <w:tc>
          <w:tcPr>
            <w:tcW w:w="4535" w:type="dxa"/>
            <w:vAlign w:val="center"/>
          </w:tcPr>
          <w:p>
            <w:pPr>
              <w:pStyle w:val="15"/>
            </w:pPr>
            <w:r>
              <w:t>支出总计</w:t>
            </w:r>
          </w:p>
        </w:tc>
        <w:tc>
          <w:tcPr>
            <w:tcW w:w="2126" w:type="dxa"/>
            <w:vAlign w:val="center"/>
          </w:tcPr>
          <w:p>
            <w:pPr>
              <w:pStyle w:val="16"/>
              <w:rPr>
                <w:rFonts w:hint="default" w:eastAsia="方正书宋_GBK"/>
                <w:lang w:val="en-US" w:eastAsia="zh-CN"/>
              </w:rPr>
            </w:pPr>
            <w:r>
              <w:rPr>
                <w:rFonts w:hint="eastAsia"/>
                <w:lang w:val="en-US" w:eastAsia="zh-CN"/>
              </w:rPr>
              <w:t>4195.25</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303正定县发展和改革局</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2"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ind w:firstLine="0" w:firstLineChars="0"/>
            </w:pPr>
            <w:r>
              <w:rPr>
                <w:rFonts w:hint="eastAsia"/>
                <w:lang w:val="en-US" w:eastAsia="zh-CN"/>
              </w:rPr>
              <w:t>4195.25</w:t>
            </w:r>
          </w:p>
        </w:tc>
        <w:tc>
          <w:tcPr>
            <w:tcW w:w="1134" w:type="dxa"/>
            <w:vAlign w:val="center"/>
          </w:tcPr>
          <w:p>
            <w:pPr>
              <w:pStyle w:val="16"/>
              <w:ind w:firstLine="0" w:firstLineChars="0"/>
            </w:pPr>
            <w:r>
              <w:rPr>
                <w:rFonts w:hint="eastAsia"/>
                <w:lang w:val="en-US" w:eastAsia="zh-CN"/>
              </w:rPr>
              <w:t>3603.25</w:t>
            </w:r>
          </w:p>
        </w:tc>
        <w:tc>
          <w:tcPr>
            <w:tcW w:w="1134" w:type="dxa"/>
            <w:vAlign w:val="center"/>
          </w:tcPr>
          <w:p>
            <w:pPr>
              <w:pStyle w:val="16"/>
              <w:ind w:firstLine="0" w:firstLineChars="0"/>
            </w:pPr>
            <w:r>
              <w:rPr>
                <w:rFonts w:hint="eastAsia"/>
                <w:lang w:val="en-US" w:eastAsia="zh-CN"/>
              </w:rPr>
              <w:t>3603.25</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r>
              <w:t>592.00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201</w:t>
            </w:r>
          </w:p>
        </w:tc>
        <w:tc>
          <w:tcPr>
            <w:tcW w:w="1559" w:type="dxa"/>
            <w:vAlign w:val="center"/>
          </w:tcPr>
          <w:p>
            <w:pPr>
              <w:pStyle w:val="13"/>
            </w:pPr>
            <w:r>
              <w:t>一般公共服务支出</w:t>
            </w:r>
          </w:p>
        </w:tc>
        <w:tc>
          <w:tcPr>
            <w:tcW w:w="1134" w:type="dxa"/>
            <w:vAlign w:val="center"/>
          </w:tcPr>
          <w:p>
            <w:pPr>
              <w:pStyle w:val="12"/>
            </w:pPr>
            <w:r>
              <w:t>1296.34</w:t>
            </w:r>
          </w:p>
        </w:tc>
        <w:tc>
          <w:tcPr>
            <w:tcW w:w="1134" w:type="dxa"/>
            <w:vAlign w:val="center"/>
          </w:tcPr>
          <w:p>
            <w:pPr>
              <w:pStyle w:val="12"/>
            </w:pPr>
            <w:r>
              <w:t>1296.34</w:t>
            </w:r>
          </w:p>
        </w:tc>
        <w:tc>
          <w:tcPr>
            <w:tcW w:w="1134" w:type="dxa"/>
            <w:vAlign w:val="center"/>
          </w:tcPr>
          <w:p>
            <w:pPr>
              <w:pStyle w:val="12"/>
            </w:pPr>
            <w:r>
              <w:t>1296.34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20104</w:t>
            </w:r>
          </w:p>
        </w:tc>
        <w:tc>
          <w:tcPr>
            <w:tcW w:w="1559" w:type="dxa"/>
            <w:vAlign w:val="center"/>
          </w:tcPr>
          <w:p>
            <w:pPr>
              <w:pStyle w:val="13"/>
            </w:pPr>
            <w:r>
              <w:t>发展与改革事务</w:t>
            </w:r>
          </w:p>
        </w:tc>
        <w:tc>
          <w:tcPr>
            <w:tcW w:w="1134" w:type="dxa"/>
            <w:vAlign w:val="center"/>
          </w:tcPr>
          <w:p>
            <w:pPr>
              <w:pStyle w:val="12"/>
            </w:pPr>
            <w:r>
              <w:t>1296.34</w:t>
            </w:r>
          </w:p>
        </w:tc>
        <w:tc>
          <w:tcPr>
            <w:tcW w:w="1134" w:type="dxa"/>
            <w:vAlign w:val="center"/>
          </w:tcPr>
          <w:p>
            <w:pPr>
              <w:pStyle w:val="12"/>
            </w:pPr>
            <w:r>
              <w:t>1296.34</w:t>
            </w:r>
          </w:p>
        </w:tc>
        <w:tc>
          <w:tcPr>
            <w:tcW w:w="1134" w:type="dxa"/>
            <w:vAlign w:val="center"/>
          </w:tcPr>
          <w:p>
            <w:pPr>
              <w:pStyle w:val="12"/>
            </w:pPr>
            <w:r>
              <w:t>1296.34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2010401</w:t>
            </w:r>
          </w:p>
        </w:tc>
        <w:tc>
          <w:tcPr>
            <w:tcW w:w="1559" w:type="dxa"/>
            <w:vAlign w:val="center"/>
          </w:tcPr>
          <w:p>
            <w:pPr>
              <w:pStyle w:val="13"/>
            </w:pPr>
            <w:r>
              <w:t>行政运行</w:t>
            </w:r>
          </w:p>
        </w:tc>
        <w:tc>
          <w:tcPr>
            <w:tcW w:w="1134" w:type="dxa"/>
            <w:vAlign w:val="center"/>
          </w:tcPr>
          <w:p>
            <w:pPr>
              <w:pStyle w:val="12"/>
            </w:pPr>
            <w:r>
              <w:t>739.36</w:t>
            </w:r>
          </w:p>
        </w:tc>
        <w:tc>
          <w:tcPr>
            <w:tcW w:w="1134" w:type="dxa"/>
            <w:vAlign w:val="center"/>
          </w:tcPr>
          <w:p>
            <w:pPr>
              <w:pStyle w:val="12"/>
            </w:pPr>
            <w:r>
              <w:t>739.36</w:t>
            </w:r>
          </w:p>
        </w:tc>
        <w:tc>
          <w:tcPr>
            <w:tcW w:w="1134" w:type="dxa"/>
            <w:vAlign w:val="center"/>
          </w:tcPr>
          <w:p>
            <w:pPr>
              <w:pStyle w:val="12"/>
            </w:pPr>
            <w:r>
              <w:t>739.36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2010408</w:t>
            </w:r>
          </w:p>
        </w:tc>
        <w:tc>
          <w:tcPr>
            <w:tcW w:w="1559" w:type="dxa"/>
            <w:vAlign w:val="center"/>
          </w:tcPr>
          <w:p>
            <w:pPr>
              <w:pStyle w:val="13"/>
            </w:pPr>
            <w:r>
              <w:t>物价管理</w:t>
            </w:r>
          </w:p>
        </w:tc>
        <w:tc>
          <w:tcPr>
            <w:tcW w:w="1134" w:type="dxa"/>
            <w:vAlign w:val="center"/>
          </w:tcPr>
          <w:p>
            <w:pPr>
              <w:pStyle w:val="12"/>
            </w:pPr>
            <w:r>
              <w:t>6.88</w:t>
            </w:r>
          </w:p>
        </w:tc>
        <w:tc>
          <w:tcPr>
            <w:tcW w:w="1134" w:type="dxa"/>
            <w:vAlign w:val="center"/>
          </w:tcPr>
          <w:p>
            <w:pPr>
              <w:pStyle w:val="12"/>
            </w:pPr>
            <w:r>
              <w:t>6.88</w:t>
            </w:r>
          </w:p>
        </w:tc>
        <w:tc>
          <w:tcPr>
            <w:tcW w:w="1134" w:type="dxa"/>
            <w:vAlign w:val="center"/>
          </w:tcPr>
          <w:p>
            <w:pPr>
              <w:pStyle w:val="12"/>
            </w:pPr>
            <w:r>
              <w:t>6.88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2010499</w:t>
            </w:r>
          </w:p>
        </w:tc>
        <w:tc>
          <w:tcPr>
            <w:tcW w:w="1559" w:type="dxa"/>
            <w:vAlign w:val="center"/>
          </w:tcPr>
          <w:p>
            <w:pPr>
              <w:pStyle w:val="13"/>
            </w:pPr>
            <w:r>
              <w:t>其他发展与改革事务支出</w:t>
            </w:r>
          </w:p>
        </w:tc>
        <w:tc>
          <w:tcPr>
            <w:tcW w:w="1134" w:type="dxa"/>
            <w:vAlign w:val="center"/>
          </w:tcPr>
          <w:p>
            <w:pPr>
              <w:pStyle w:val="12"/>
            </w:pPr>
            <w:r>
              <w:t>550.10</w:t>
            </w:r>
          </w:p>
        </w:tc>
        <w:tc>
          <w:tcPr>
            <w:tcW w:w="1134" w:type="dxa"/>
            <w:vAlign w:val="center"/>
          </w:tcPr>
          <w:p>
            <w:pPr>
              <w:pStyle w:val="12"/>
            </w:pPr>
            <w:r>
              <w:t>550.10</w:t>
            </w:r>
          </w:p>
        </w:tc>
        <w:tc>
          <w:tcPr>
            <w:tcW w:w="1134" w:type="dxa"/>
            <w:vAlign w:val="center"/>
          </w:tcPr>
          <w:p>
            <w:pPr>
              <w:pStyle w:val="12"/>
            </w:pPr>
            <w:r>
              <w:t>550.10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206</w:t>
            </w:r>
          </w:p>
        </w:tc>
        <w:tc>
          <w:tcPr>
            <w:tcW w:w="1559" w:type="dxa"/>
            <w:vAlign w:val="center"/>
          </w:tcPr>
          <w:p>
            <w:pPr>
              <w:pStyle w:val="13"/>
            </w:pPr>
            <w:r>
              <w:t>科学技术支出</w:t>
            </w:r>
          </w:p>
        </w:tc>
        <w:tc>
          <w:tcPr>
            <w:tcW w:w="1134" w:type="dxa"/>
            <w:vAlign w:val="center"/>
          </w:tcPr>
          <w:p>
            <w:pPr>
              <w:pStyle w:val="12"/>
              <w:ind w:firstLine="0" w:firstLineChars="0"/>
            </w:pPr>
            <w:r>
              <w:rPr>
                <w:rFonts w:hint="eastAsia"/>
                <w:lang w:val="en-US" w:eastAsia="zh-CN"/>
              </w:rPr>
              <w:t>360.00</w:t>
            </w:r>
          </w:p>
        </w:tc>
        <w:tc>
          <w:tcPr>
            <w:tcW w:w="1134" w:type="dxa"/>
            <w:vAlign w:val="center"/>
          </w:tcPr>
          <w:p>
            <w:pPr>
              <w:pStyle w:val="12"/>
              <w:ind w:firstLine="0" w:firstLineChars="0"/>
            </w:pPr>
            <w:r>
              <w:rPr>
                <w:rFonts w:hint="eastAsia"/>
                <w:lang w:val="en-US" w:eastAsia="zh-CN"/>
              </w:rPr>
              <w:t>360.00</w:t>
            </w:r>
          </w:p>
        </w:tc>
        <w:tc>
          <w:tcPr>
            <w:tcW w:w="1134" w:type="dxa"/>
            <w:vAlign w:val="center"/>
          </w:tcPr>
          <w:p>
            <w:pPr>
              <w:pStyle w:val="12"/>
              <w:ind w:firstLine="0" w:firstLineChars="0"/>
            </w:pPr>
            <w:r>
              <w:rPr>
                <w:rFonts w:hint="eastAsia"/>
                <w:lang w:val="en-US" w:eastAsia="zh-CN"/>
              </w:rPr>
              <w:t>360.00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20699</w:t>
            </w:r>
          </w:p>
        </w:tc>
        <w:tc>
          <w:tcPr>
            <w:tcW w:w="1559" w:type="dxa"/>
            <w:vAlign w:val="center"/>
          </w:tcPr>
          <w:p>
            <w:pPr>
              <w:pStyle w:val="13"/>
            </w:pPr>
            <w:r>
              <w:t>其他科学技术支出</w:t>
            </w:r>
          </w:p>
        </w:tc>
        <w:tc>
          <w:tcPr>
            <w:tcW w:w="1134" w:type="dxa"/>
            <w:vAlign w:val="center"/>
          </w:tcPr>
          <w:p>
            <w:pPr>
              <w:pStyle w:val="12"/>
              <w:ind w:firstLine="0" w:firstLineChars="0"/>
            </w:pPr>
            <w:r>
              <w:rPr>
                <w:rFonts w:hint="eastAsia"/>
                <w:lang w:val="en-US" w:eastAsia="zh-CN"/>
              </w:rPr>
              <w:t>360.00</w:t>
            </w:r>
          </w:p>
        </w:tc>
        <w:tc>
          <w:tcPr>
            <w:tcW w:w="1134" w:type="dxa"/>
            <w:vAlign w:val="center"/>
          </w:tcPr>
          <w:p>
            <w:pPr>
              <w:pStyle w:val="12"/>
              <w:ind w:firstLine="0" w:firstLineChars="0"/>
            </w:pPr>
            <w:r>
              <w:rPr>
                <w:rFonts w:hint="eastAsia"/>
                <w:lang w:val="en-US" w:eastAsia="zh-CN"/>
              </w:rPr>
              <w:t>360.00</w:t>
            </w:r>
          </w:p>
        </w:tc>
        <w:tc>
          <w:tcPr>
            <w:tcW w:w="1134" w:type="dxa"/>
            <w:vAlign w:val="center"/>
          </w:tcPr>
          <w:p>
            <w:pPr>
              <w:pStyle w:val="12"/>
              <w:ind w:firstLine="0" w:firstLineChars="0"/>
            </w:pPr>
            <w:r>
              <w:rPr>
                <w:rFonts w:hint="eastAsia"/>
                <w:lang w:val="en-US" w:eastAsia="zh-CN"/>
              </w:rPr>
              <w:t>360.00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2069999</w:t>
            </w:r>
          </w:p>
        </w:tc>
        <w:tc>
          <w:tcPr>
            <w:tcW w:w="1559" w:type="dxa"/>
            <w:vAlign w:val="center"/>
          </w:tcPr>
          <w:p>
            <w:pPr>
              <w:pStyle w:val="13"/>
            </w:pPr>
            <w:r>
              <w:t>其他科学技术支出</w:t>
            </w:r>
          </w:p>
        </w:tc>
        <w:tc>
          <w:tcPr>
            <w:tcW w:w="1134" w:type="dxa"/>
            <w:vAlign w:val="center"/>
          </w:tcPr>
          <w:p>
            <w:pPr>
              <w:pStyle w:val="12"/>
              <w:ind w:firstLine="0" w:firstLineChars="0"/>
            </w:pPr>
            <w:r>
              <w:rPr>
                <w:rFonts w:hint="eastAsia"/>
                <w:lang w:val="en-US" w:eastAsia="zh-CN"/>
              </w:rPr>
              <w:t>360.00</w:t>
            </w:r>
          </w:p>
        </w:tc>
        <w:tc>
          <w:tcPr>
            <w:tcW w:w="1134" w:type="dxa"/>
            <w:vAlign w:val="center"/>
          </w:tcPr>
          <w:p>
            <w:pPr>
              <w:pStyle w:val="12"/>
              <w:ind w:firstLine="0" w:firstLineChars="0"/>
            </w:pPr>
            <w:r>
              <w:rPr>
                <w:rFonts w:hint="eastAsia"/>
                <w:lang w:val="en-US" w:eastAsia="zh-CN"/>
              </w:rPr>
              <w:t>360.00</w:t>
            </w:r>
          </w:p>
        </w:tc>
        <w:tc>
          <w:tcPr>
            <w:tcW w:w="1134" w:type="dxa"/>
            <w:vAlign w:val="center"/>
          </w:tcPr>
          <w:p>
            <w:pPr>
              <w:pStyle w:val="12"/>
              <w:ind w:firstLine="0" w:firstLineChars="0"/>
            </w:pPr>
            <w:r>
              <w:rPr>
                <w:rFonts w:hint="eastAsia"/>
                <w:lang w:val="en-US" w:eastAsia="zh-CN"/>
              </w:rPr>
              <w:t>360.00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992" w:type="dxa"/>
            <w:vAlign w:val="center"/>
          </w:tcPr>
          <w:p>
            <w:pPr>
              <w:pStyle w:val="13"/>
            </w:pPr>
            <w:r>
              <w:t>208</w:t>
            </w:r>
          </w:p>
        </w:tc>
        <w:tc>
          <w:tcPr>
            <w:tcW w:w="1559" w:type="dxa"/>
            <w:vAlign w:val="center"/>
          </w:tcPr>
          <w:p>
            <w:pPr>
              <w:pStyle w:val="13"/>
            </w:pPr>
            <w:r>
              <w:t>社会保障和就业支出</w:t>
            </w:r>
          </w:p>
        </w:tc>
        <w:tc>
          <w:tcPr>
            <w:tcW w:w="1134" w:type="dxa"/>
            <w:vAlign w:val="center"/>
          </w:tcPr>
          <w:p>
            <w:pPr>
              <w:pStyle w:val="12"/>
            </w:pPr>
            <w:r>
              <w:t>495.83</w:t>
            </w:r>
          </w:p>
        </w:tc>
        <w:tc>
          <w:tcPr>
            <w:tcW w:w="1134" w:type="dxa"/>
            <w:vAlign w:val="center"/>
          </w:tcPr>
          <w:p>
            <w:pPr>
              <w:pStyle w:val="12"/>
            </w:pPr>
            <w:r>
              <w:t>495.83</w:t>
            </w:r>
          </w:p>
        </w:tc>
        <w:tc>
          <w:tcPr>
            <w:tcW w:w="1134" w:type="dxa"/>
            <w:vAlign w:val="center"/>
          </w:tcPr>
          <w:p>
            <w:pPr>
              <w:pStyle w:val="12"/>
            </w:pPr>
            <w:r>
              <w:t>495.83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11</w:t>
            </w:r>
          </w:p>
        </w:tc>
        <w:tc>
          <w:tcPr>
            <w:tcW w:w="992" w:type="dxa"/>
            <w:vAlign w:val="center"/>
          </w:tcPr>
          <w:p>
            <w:pPr>
              <w:pStyle w:val="13"/>
            </w:pPr>
            <w:r>
              <w:t>20805</w:t>
            </w:r>
          </w:p>
        </w:tc>
        <w:tc>
          <w:tcPr>
            <w:tcW w:w="1559" w:type="dxa"/>
            <w:vAlign w:val="center"/>
          </w:tcPr>
          <w:p>
            <w:pPr>
              <w:pStyle w:val="13"/>
            </w:pPr>
            <w:r>
              <w:t>行政事业单位养老支出</w:t>
            </w:r>
          </w:p>
        </w:tc>
        <w:tc>
          <w:tcPr>
            <w:tcW w:w="1134" w:type="dxa"/>
            <w:vAlign w:val="center"/>
          </w:tcPr>
          <w:p>
            <w:pPr>
              <w:pStyle w:val="12"/>
            </w:pPr>
            <w:r>
              <w:t>495.83</w:t>
            </w:r>
          </w:p>
        </w:tc>
        <w:tc>
          <w:tcPr>
            <w:tcW w:w="1134" w:type="dxa"/>
            <w:vAlign w:val="center"/>
          </w:tcPr>
          <w:p>
            <w:pPr>
              <w:pStyle w:val="12"/>
            </w:pPr>
            <w:r>
              <w:t>495.83</w:t>
            </w:r>
          </w:p>
        </w:tc>
        <w:tc>
          <w:tcPr>
            <w:tcW w:w="1134" w:type="dxa"/>
            <w:vAlign w:val="center"/>
          </w:tcPr>
          <w:p>
            <w:pPr>
              <w:pStyle w:val="12"/>
            </w:pPr>
            <w:r>
              <w:t>495.83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12</w:t>
            </w:r>
          </w:p>
        </w:tc>
        <w:tc>
          <w:tcPr>
            <w:tcW w:w="992" w:type="dxa"/>
            <w:vAlign w:val="center"/>
          </w:tcPr>
          <w:p>
            <w:pPr>
              <w:pStyle w:val="13"/>
            </w:pPr>
            <w:r>
              <w:t>2080501</w:t>
            </w:r>
          </w:p>
        </w:tc>
        <w:tc>
          <w:tcPr>
            <w:tcW w:w="1559" w:type="dxa"/>
            <w:vAlign w:val="center"/>
          </w:tcPr>
          <w:p>
            <w:pPr>
              <w:pStyle w:val="13"/>
            </w:pPr>
            <w:r>
              <w:t>行政单位离退休</w:t>
            </w:r>
          </w:p>
        </w:tc>
        <w:tc>
          <w:tcPr>
            <w:tcW w:w="1134" w:type="dxa"/>
            <w:vAlign w:val="center"/>
          </w:tcPr>
          <w:p>
            <w:pPr>
              <w:pStyle w:val="12"/>
            </w:pPr>
            <w:r>
              <w:t>410.82</w:t>
            </w:r>
          </w:p>
        </w:tc>
        <w:tc>
          <w:tcPr>
            <w:tcW w:w="1134" w:type="dxa"/>
            <w:vAlign w:val="center"/>
          </w:tcPr>
          <w:p>
            <w:pPr>
              <w:pStyle w:val="12"/>
            </w:pPr>
            <w:r>
              <w:t>410.82</w:t>
            </w:r>
          </w:p>
        </w:tc>
        <w:tc>
          <w:tcPr>
            <w:tcW w:w="1134" w:type="dxa"/>
            <w:vAlign w:val="center"/>
          </w:tcPr>
          <w:p>
            <w:pPr>
              <w:pStyle w:val="12"/>
            </w:pPr>
            <w:r>
              <w:t>410.82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13</w:t>
            </w:r>
          </w:p>
        </w:tc>
        <w:tc>
          <w:tcPr>
            <w:tcW w:w="992" w:type="dxa"/>
            <w:vAlign w:val="center"/>
          </w:tcPr>
          <w:p>
            <w:pPr>
              <w:pStyle w:val="13"/>
            </w:pPr>
            <w:r>
              <w:t>2080505</w:t>
            </w:r>
          </w:p>
        </w:tc>
        <w:tc>
          <w:tcPr>
            <w:tcW w:w="1559" w:type="dxa"/>
            <w:vAlign w:val="center"/>
          </w:tcPr>
          <w:p>
            <w:pPr>
              <w:pStyle w:val="13"/>
            </w:pPr>
            <w:r>
              <w:t>机关事业单位基本养老保险缴费支出</w:t>
            </w:r>
          </w:p>
        </w:tc>
        <w:tc>
          <w:tcPr>
            <w:tcW w:w="1134" w:type="dxa"/>
            <w:vAlign w:val="center"/>
          </w:tcPr>
          <w:p>
            <w:pPr>
              <w:pStyle w:val="12"/>
            </w:pPr>
            <w:r>
              <w:t>85.01</w:t>
            </w:r>
          </w:p>
        </w:tc>
        <w:tc>
          <w:tcPr>
            <w:tcW w:w="1134" w:type="dxa"/>
            <w:vAlign w:val="center"/>
          </w:tcPr>
          <w:p>
            <w:pPr>
              <w:pStyle w:val="12"/>
            </w:pPr>
            <w:r>
              <w:t>85.01</w:t>
            </w:r>
          </w:p>
        </w:tc>
        <w:tc>
          <w:tcPr>
            <w:tcW w:w="1134" w:type="dxa"/>
            <w:vAlign w:val="center"/>
          </w:tcPr>
          <w:p>
            <w:pPr>
              <w:pStyle w:val="12"/>
            </w:pPr>
            <w:r>
              <w:t>85.01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14</w:t>
            </w:r>
          </w:p>
        </w:tc>
        <w:tc>
          <w:tcPr>
            <w:tcW w:w="992" w:type="dxa"/>
            <w:vAlign w:val="center"/>
          </w:tcPr>
          <w:p>
            <w:pPr>
              <w:pStyle w:val="13"/>
            </w:pPr>
            <w:r>
              <w:t>210</w:t>
            </w:r>
          </w:p>
        </w:tc>
        <w:tc>
          <w:tcPr>
            <w:tcW w:w="1559" w:type="dxa"/>
            <w:vAlign w:val="center"/>
          </w:tcPr>
          <w:p>
            <w:pPr>
              <w:pStyle w:val="13"/>
            </w:pPr>
            <w:r>
              <w:t>卫生健康支出</w:t>
            </w:r>
          </w:p>
        </w:tc>
        <w:tc>
          <w:tcPr>
            <w:tcW w:w="1134" w:type="dxa"/>
            <w:vAlign w:val="center"/>
          </w:tcPr>
          <w:p>
            <w:pPr>
              <w:pStyle w:val="12"/>
            </w:pPr>
            <w:r>
              <w:t>59.72</w:t>
            </w:r>
          </w:p>
        </w:tc>
        <w:tc>
          <w:tcPr>
            <w:tcW w:w="1134" w:type="dxa"/>
            <w:vAlign w:val="center"/>
          </w:tcPr>
          <w:p>
            <w:pPr>
              <w:pStyle w:val="12"/>
            </w:pPr>
            <w:r>
              <w:t>59.72</w:t>
            </w:r>
          </w:p>
        </w:tc>
        <w:tc>
          <w:tcPr>
            <w:tcW w:w="1134" w:type="dxa"/>
            <w:vAlign w:val="center"/>
          </w:tcPr>
          <w:p>
            <w:pPr>
              <w:pStyle w:val="12"/>
            </w:pPr>
            <w:r>
              <w:t>59.72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15</w:t>
            </w:r>
          </w:p>
        </w:tc>
        <w:tc>
          <w:tcPr>
            <w:tcW w:w="992" w:type="dxa"/>
            <w:vAlign w:val="center"/>
          </w:tcPr>
          <w:p>
            <w:pPr>
              <w:pStyle w:val="13"/>
            </w:pPr>
            <w:r>
              <w:t>21011</w:t>
            </w:r>
          </w:p>
        </w:tc>
        <w:tc>
          <w:tcPr>
            <w:tcW w:w="1559" w:type="dxa"/>
            <w:vAlign w:val="center"/>
          </w:tcPr>
          <w:p>
            <w:pPr>
              <w:pStyle w:val="13"/>
            </w:pPr>
            <w:r>
              <w:t>行政事业单位医疗</w:t>
            </w:r>
          </w:p>
        </w:tc>
        <w:tc>
          <w:tcPr>
            <w:tcW w:w="1134" w:type="dxa"/>
            <w:vAlign w:val="center"/>
          </w:tcPr>
          <w:p>
            <w:pPr>
              <w:pStyle w:val="12"/>
            </w:pPr>
            <w:r>
              <w:t>59.72</w:t>
            </w:r>
          </w:p>
        </w:tc>
        <w:tc>
          <w:tcPr>
            <w:tcW w:w="1134" w:type="dxa"/>
            <w:vAlign w:val="center"/>
          </w:tcPr>
          <w:p>
            <w:pPr>
              <w:pStyle w:val="12"/>
            </w:pPr>
            <w:r>
              <w:t>59.72</w:t>
            </w:r>
          </w:p>
        </w:tc>
        <w:tc>
          <w:tcPr>
            <w:tcW w:w="1134" w:type="dxa"/>
            <w:vAlign w:val="center"/>
          </w:tcPr>
          <w:p>
            <w:pPr>
              <w:pStyle w:val="12"/>
            </w:pPr>
            <w:r>
              <w:t>59.72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16</w:t>
            </w:r>
          </w:p>
        </w:tc>
        <w:tc>
          <w:tcPr>
            <w:tcW w:w="992" w:type="dxa"/>
            <w:vAlign w:val="center"/>
          </w:tcPr>
          <w:p>
            <w:pPr>
              <w:pStyle w:val="13"/>
            </w:pPr>
            <w:r>
              <w:t>2101101</w:t>
            </w:r>
          </w:p>
        </w:tc>
        <w:tc>
          <w:tcPr>
            <w:tcW w:w="1559" w:type="dxa"/>
            <w:vAlign w:val="center"/>
          </w:tcPr>
          <w:p>
            <w:pPr>
              <w:pStyle w:val="13"/>
            </w:pPr>
            <w:r>
              <w:t>行政单位医疗</w:t>
            </w:r>
          </w:p>
        </w:tc>
        <w:tc>
          <w:tcPr>
            <w:tcW w:w="1134" w:type="dxa"/>
            <w:vAlign w:val="center"/>
          </w:tcPr>
          <w:p>
            <w:pPr>
              <w:pStyle w:val="12"/>
            </w:pPr>
            <w:r>
              <w:t>32.29</w:t>
            </w:r>
          </w:p>
        </w:tc>
        <w:tc>
          <w:tcPr>
            <w:tcW w:w="1134" w:type="dxa"/>
            <w:vAlign w:val="center"/>
          </w:tcPr>
          <w:p>
            <w:pPr>
              <w:pStyle w:val="12"/>
            </w:pPr>
            <w:r>
              <w:t>32.29</w:t>
            </w:r>
          </w:p>
        </w:tc>
        <w:tc>
          <w:tcPr>
            <w:tcW w:w="1134" w:type="dxa"/>
            <w:vAlign w:val="center"/>
          </w:tcPr>
          <w:p>
            <w:pPr>
              <w:pStyle w:val="12"/>
            </w:pPr>
            <w:r>
              <w:t>32.29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17</w:t>
            </w:r>
          </w:p>
        </w:tc>
        <w:tc>
          <w:tcPr>
            <w:tcW w:w="992" w:type="dxa"/>
            <w:vAlign w:val="center"/>
          </w:tcPr>
          <w:p>
            <w:pPr>
              <w:pStyle w:val="13"/>
            </w:pPr>
            <w:r>
              <w:t>2101103</w:t>
            </w:r>
          </w:p>
        </w:tc>
        <w:tc>
          <w:tcPr>
            <w:tcW w:w="1559" w:type="dxa"/>
            <w:vAlign w:val="center"/>
          </w:tcPr>
          <w:p>
            <w:pPr>
              <w:pStyle w:val="13"/>
            </w:pPr>
            <w:r>
              <w:t>公务员医疗补助</w:t>
            </w:r>
          </w:p>
        </w:tc>
        <w:tc>
          <w:tcPr>
            <w:tcW w:w="1134" w:type="dxa"/>
            <w:vAlign w:val="center"/>
          </w:tcPr>
          <w:p>
            <w:pPr>
              <w:pStyle w:val="12"/>
            </w:pPr>
            <w:r>
              <w:t>27.43</w:t>
            </w:r>
          </w:p>
        </w:tc>
        <w:tc>
          <w:tcPr>
            <w:tcW w:w="1134" w:type="dxa"/>
            <w:vAlign w:val="center"/>
          </w:tcPr>
          <w:p>
            <w:pPr>
              <w:pStyle w:val="12"/>
            </w:pPr>
            <w:r>
              <w:t>27.43</w:t>
            </w:r>
          </w:p>
        </w:tc>
        <w:tc>
          <w:tcPr>
            <w:tcW w:w="1134" w:type="dxa"/>
            <w:vAlign w:val="center"/>
          </w:tcPr>
          <w:p>
            <w:pPr>
              <w:pStyle w:val="12"/>
            </w:pPr>
            <w:r>
              <w:t>27.43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18</w:t>
            </w:r>
          </w:p>
        </w:tc>
        <w:tc>
          <w:tcPr>
            <w:tcW w:w="992" w:type="dxa"/>
            <w:vAlign w:val="center"/>
          </w:tcPr>
          <w:p>
            <w:pPr>
              <w:pStyle w:val="13"/>
            </w:pPr>
            <w:r>
              <w:t>211</w:t>
            </w:r>
          </w:p>
        </w:tc>
        <w:tc>
          <w:tcPr>
            <w:tcW w:w="1559" w:type="dxa"/>
            <w:vAlign w:val="center"/>
          </w:tcPr>
          <w:p>
            <w:pPr>
              <w:pStyle w:val="13"/>
            </w:pPr>
            <w:r>
              <w:t>节能环保支出</w:t>
            </w:r>
          </w:p>
        </w:tc>
        <w:tc>
          <w:tcPr>
            <w:tcW w:w="1134" w:type="dxa"/>
            <w:vAlign w:val="center"/>
          </w:tcPr>
          <w:p>
            <w:pPr>
              <w:pStyle w:val="12"/>
            </w:pPr>
            <w:r>
              <w:t>219.02</w:t>
            </w:r>
          </w:p>
        </w:tc>
        <w:tc>
          <w:tcPr>
            <w:tcW w:w="1134" w:type="dxa"/>
            <w:vAlign w:val="center"/>
          </w:tcPr>
          <w:p>
            <w:pPr>
              <w:pStyle w:val="12"/>
            </w:pPr>
            <w:r>
              <w:t>219.02</w:t>
            </w:r>
          </w:p>
        </w:tc>
        <w:tc>
          <w:tcPr>
            <w:tcW w:w="1134" w:type="dxa"/>
            <w:vAlign w:val="center"/>
          </w:tcPr>
          <w:p>
            <w:pPr>
              <w:pStyle w:val="12"/>
            </w:pPr>
            <w:r>
              <w:t>219.02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19</w:t>
            </w:r>
          </w:p>
        </w:tc>
        <w:tc>
          <w:tcPr>
            <w:tcW w:w="992" w:type="dxa"/>
            <w:vAlign w:val="center"/>
          </w:tcPr>
          <w:p>
            <w:pPr>
              <w:pStyle w:val="13"/>
            </w:pPr>
            <w:r>
              <w:t>21103</w:t>
            </w:r>
          </w:p>
        </w:tc>
        <w:tc>
          <w:tcPr>
            <w:tcW w:w="1559" w:type="dxa"/>
            <w:vAlign w:val="center"/>
          </w:tcPr>
          <w:p>
            <w:pPr>
              <w:pStyle w:val="13"/>
            </w:pPr>
            <w:r>
              <w:t>污染防治</w:t>
            </w:r>
          </w:p>
        </w:tc>
        <w:tc>
          <w:tcPr>
            <w:tcW w:w="1134" w:type="dxa"/>
            <w:vAlign w:val="center"/>
          </w:tcPr>
          <w:p>
            <w:pPr>
              <w:pStyle w:val="12"/>
            </w:pPr>
            <w:r>
              <w:t>219.02</w:t>
            </w:r>
          </w:p>
        </w:tc>
        <w:tc>
          <w:tcPr>
            <w:tcW w:w="1134" w:type="dxa"/>
            <w:vAlign w:val="center"/>
          </w:tcPr>
          <w:p>
            <w:pPr>
              <w:pStyle w:val="12"/>
            </w:pPr>
            <w:r>
              <w:t>219.02</w:t>
            </w:r>
          </w:p>
        </w:tc>
        <w:tc>
          <w:tcPr>
            <w:tcW w:w="1134" w:type="dxa"/>
            <w:vAlign w:val="center"/>
          </w:tcPr>
          <w:p>
            <w:pPr>
              <w:pStyle w:val="12"/>
            </w:pPr>
            <w:r>
              <w:t>219.02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20</w:t>
            </w:r>
          </w:p>
        </w:tc>
        <w:tc>
          <w:tcPr>
            <w:tcW w:w="992" w:type="dxa"/>
            <w:vAlign w:val="center"/>
          </w:tcPr>
          <w:p>
            <w:pPr>
              <w:pStyle w:val="13"/>
            </w:pPr>
            <w:r>
              <w:t>2110301</w:t>
            </w:r>
          </w:p>
        </w:tc>
        <w:tc>
          <w:tcPr>
            <w:tcW w:w="1559" w:type="dxa"/>
            <w:vAlign w:val="center"/>
          </w:tcPr>
          <w:p>
            <w:pPr>
              <w:pStyle w:val="13"/>
            </w:pPr>
            <w:r>
              <w:t>大气</w:t>
            </w:r>
          </w:p>
        </w:tc>
        <w:tc>
          <w:tcPr>
            <w:tcW w:w="1134" w:type="dxa"/>
            <w:vAlign w:val="center"/>
          </w:tcPr>
          <w:p>
            <w:pPr>
              <w:pStyle w:val="12"/>
            </w:pPr>
            <w:r>
              <w:t>219.02</w:t>
            </w:r>
          </w:p>
        </w:tc>
        <w:tc>
          <w:tcPr>
            <w:tcW w:w="1134" w:type="dxa"/>
            <w:vAlign w:val="center"/>
          </w:tcPr>
          <w:p>
            <w:pPr>
              <w:pStyle w:val="12"/>
            </w:pPr>
            <w:r>
              <w:t>219.02</w:t>
            </w:r>
          </w:p>
        </w:tc>
        <w:tc>
          <w:tcPr>
            <w:tcW w:w="1134" w:type="dxa"/>
            <w:vAlign w:val="center"/>
          </w:tcPr>
          <w:p>
            <w:pPr>
              <w:pStyle w:val="12"/>
            </w:pPr>
            <w:r>
              <w:t>219.02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21</w:t>
            </w:r>
          </w:p>
        </w:tc>
        <w:tc>
          <w:tcPr>
            <w:tcW w:w="992" w:type="dxa"/>
            <w:vAlign w:val="center"/>
          </w:tcPr>
          <w:p>
            <w:pPr>
              <w:pStyle w:val="13"/>
            </w:pPr>
            <w:r>
              <w:t>212</w:t>
            </w:r>
          </w:p>
        </w:tc>
        <w:tc>
          <w:tcPr>
            <w:tcW w:w="1559" w:type="dxa"/>
            <w:vAlign w:val="center"/>
          </w:tcPr>
          <w:p>
            <w:pPr>
              <w:pStyle w:val="13"/>
            </w:pPr>
            <w:r>
              <w:t>城乡社区支出</w:t>
            </w:r>
          </w:p>
        </w:tc>
        <w:tc>
          <w:tcPr>
            <w:tcW w:w="1134" w:type="dxa"/>
            <w:vAlign w:val="center"/>
          </w:tcPr>
          <w:p>
            <w:pPr>
              <w:pStyle w:val="12"/>
            </w:pPr>
            <w:r>
              <w:t>1100.00</w:t>
            </w:r>
          </w:p>
        </w:tc>
        <w:tc>
          <w:tcPr>
            <w:tcW w:w="1134" w:type="dxa"/>
            <w:vAlign w:val="center"/>
          </w:tcPr>
          <w:p>
            <w:pPr>
              <w:pStyle w:val="12"/>
            </w:pPr>
            <w:r>
              <w:t>1100.00</w:t>
            </w:r>
          </w:p>
        </w:tc>
        <w:tc>
          <w:tcPr>
            <w:tcW w:w="1134" w:type="dxa"/>
            <w:vAlign w:val="center"/>
          </w:tcPr>
          <w:p>
            <w:pPr>
              <w:pStyle w:val="12"/>
            </w:pPr>
            <w:r>
              <w:t>1100.00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22</w:t>
            </w:r>
          </w:p>
        </w:tc>
        <w:tc>
          <w:tcPr>
            <w:tcW w:w="992" w:type="dxa"/>
            <w:vAlign w:val="center"/>
          </w:tcPr>
          <w:p>
            <w:pPr>
              <w:pStyle w:val="13"/>
            </w:pPr>
            <w:r>
              <w:t>21208</w:t>
            </w:r>
          </w:p>
        </w:tc>
        <w:tc>
          <w:tcPr>
            <w:tcW w:w="1559" w:type="dxa"/>
            <w:vAlign w:val="center"/>
          </w:tcPr>
          <w:p>
            <w:pPr>
              <w:pStyle w:val="13"/>
            </w:pPr>
            <w:r>
              <w:t>国有土地使用权出让收入安排的支出</w:t>
            </w:r>
          </w:p>
        </w:tc>
        <w:tc>
          <w:tcPr>
            <w:tcW w:w="1134" w:type="dxa"/>
            <w:vAlign w:val="center"/>
          </w:tcPr>
          <w:p>
            <w:pPr>
              <w:pStyle w:val="12"/>
            </w:pPr>
            <w:r>
              <w:t>1100.00</w:t>
            </w:r>
          </w:p>
        </w:tc>
        <w:tc>
          <w:tcPr>
            <w:tcW w:w="1134" w:type="dxa"/>
            <w:vAlign w:val="center"/>
          </w:tcPr>
          <w:p>
            <w:pPr>
              <w:pStyle w:val="12"/>
            </w:pPr>
            <w:r>
              <w:t>1100.00</w:t>
            </w:r>
          </w:p>
        </w:tc>
        <w:tc>
          <w:tcPr>
            <w:tcW w:w="1134" w:type="dxa"/>
            <w:vAlign w:val="center"/>
          </w:tcPr>
          <w:p>
            <w:pPr>
              <w:pStyle w:val="12"/>
            </w:pPr>
            <w:r>
              <w:t>1100.00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23</w:t>
            </w:r>
          </w:p>
        </w:tc>
        <w:tc>
          <w:tcPr>
            <w:tcW w:w="992" w:type="dxa"/>
            <w:vAlign w:val="center"/>
          </w:tcPr>
          <w:p>
            <w:pPr>
              <w:pStyle w:val="13"/>
            </w:pPr>
            <w:r>
              <w:t>2120803</w:t>
            </w:r>
          </w:p>
        </w:tc>
        <w:tc>
          <w:tcPr>
            <w:tcW w:w="1559" w:type="dxa"/>
            <w:vAlign w:val="center"/>
          </w:tcPr>
          <w:p>
            <w:pPr>
              <w:pStyle w:val="13"/>
            </w:pPr>
            <w:r>
              <w:t>城市建设支出</w:t>
            </w:r>
          </w:p>
        </w:tc>
        <w:tc>
          <w:tcPr>
            <w:tcW w:w="1134" w:type="dxa"/>
            <w:vAlign w:val="center"/>
          </w:tcPr>
          <w:p>
            <w:pPr>
              <w:pStyle w:val="12"/>
            </w:pPr>
            <w:r>
              <w:t>1100.00</w:t>
            </w:r>
          </w:p>
        </w:tc>
        <w:tc>
          <w:tcPr>
            <w:tcW w:w="1134" w:type="dxa"/>
            <w:vAlign w:val="center"/>
          </w:tcPr>
          <w:p>
            <w:pPr>
              <w:pStyle w:val="12"/>
            </w:pPr>
            <w:r>
              <w:t>1100.00</w:t>
            </w:r>
          </w:p>
        </w:tc>
        <w:tc>
          <w:tcPr>
            <w:tcW w:w="1134" w:type="dxa"/>
            <w:vAlign w:val="center"/>
          </w:tcPr>
          <w:p>
            <w:pPr>
              <w:pStyle w:val="12"/>
            </w:pPr>
            <w:r>
              <w:t>1100.00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24</w:t>
            </w:r>
          </w:p>
        </w:tc>
        <w:tc>
          <w:tcPr>
            <w:tcW w:w="992" w:type="dxa"/>
            <w:vAlign w:val="center"/>
          </w:tcPr>
          <w:p>
            <w:pPr>
              <w:pStyle w:val="13"/>
            </w:pPr>
            <w:r>
              <w:t>214</w:t>
            </w:r>
          </w:p>
        </w:tc>
        <w:tc>
          <w:tcPr>
            <w:tcW w:w="1559" w:type="dxa"/>
            <w:vAlign w:val="center"/>
          </w:tcPr>
          <w:p>
            <w:pPr>
              <w:pStyle w:val="13"/>
            </w:pPr>
            <w:r>
              <w:t>交通运输支出</w:t>
            </w:r>
          </w:p>
        </w:tc>
        <w:tc>
          <w:tcPr>
            <w:tcW w:w="1134" w:type="dxa"/>
            <w:vAlign w:val="center"/>
          </w:tcPr>
          <w:p>
            <w:pPr>
              <w:pStyle w:val="12"/>
            </w:pPr>
            <w:r>
              <w:t>592.00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592.00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25</w:t>
            </w:r>
          </w:p>
        </w:tc>
        <w:tc>
          <w:tcPr>
            <w:tcW w:w="992" w:type="dxa"/>
            <w:vAlign w:val="center"/>
          </w:tcPr>
          <w:p>
            <w:pPr>
              <w:pStyle w:val="13"/>
            </w:pPr>
            <w:r>
              <w:t>21498</w:t>
            </w:r>
          </w:p>
        </w:tc>
        <w:tc>
          <w:tcPr>
            <w:tcW w:w="1559" w:type="dxa"/>
            <w:vAlign w:val="center"/>
          </w:tcPr>
          <w:p>
            <w:pPr>
              <w:pStyle w:val="13"/>
            </w:pPr>
            <w:r>
              <w:t>超长期特别国债安排的支出</w:t>
            </w:r>
          </w:p>
        </w:tc>
        <w:tc>
          <w:tcPr>
            <w:tcW w:w="1134" w:type="dxa"/>
            <w:vAlign w:val="center"/>
          </w:tcPr>
          <w:p>
            <w:pPr>
              <w:pStyle w:val="12"/>
            </w:pPr>
            <w:r>
              <w:t>592.00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592.00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26</w:t>
            </w:r>
          </w:p>
        </w:tc>
        <w:tc>
          <w:tcPr>
            <w:tcW w:w="992" w:type="dxa"/>
            <w:vAlign w:val="center"/>
          </w:tcPr>
          <w:p>
            <w:pPr>
              <w:pStyle w:val="13"/>
            </w:pPr>
            <w:r>
              <w:t>2149803</w:t>
            </w:r>
          </w:p>
        </w:tc>
        <w:tc>
          <w:tcPr>
            <w:tcW w:w="1559" w:type="dxa"/>
            <w:vAlign w:val="center"/>
          </w:tcPr>
          <w:p>
            <w:pPr>
              <w:pStyle w:val="13"/>
            </w:pPr>
            <w:r>
              <w:t>民用航空运输</w:t>
            </w:r>
          </w:p>
        </w:tc>
        <w:tc>
          <w:tcPr>
            <w:tcW w:w="1134" w:type="dxa"/>
            <w:vAlign w:val="center"/>
          </w:tcPr>
          <w:p>
            <w:pPr>
              <w:pStyle w:val="12"/>
            </w:pPr>
            <w:r>
              <w:t>592.00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592.00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27</w:t>
            </w:r>
          </w:p>
        </w:tc>
        <w:tc>
          <w:tcPr>
            <w:tcW w:w="992" w:type="dxa"/>
            <w:vAlign w:val="center"/>
          </w:tcPr>
          <w:p>
            <w:pPr>
              <w:pStyle w:val="13"/>
            </w:pPr>
            <w:r>
              <w:t>221</w:t>
            </w:r>
          </w:p>
        </w:tc>
        <w:tc>
          <w:tcPr>
            <w:tcW w:w="1559" w:type="dxa"/>
            <w:vAlign w:val="center"/>
          </w:tcPr>
          <w:p>
            <w:pPr>
              <w:pStyle w:val="13"/>
            </w:pPr>
            <w:r>
              <w:t>住房保障支出</w:t>
            </w:r>
          </w:p>
        </w:tc>
        <w:tc>
          <w:tcPr>
            <w:tcW w:w="1134" w:type="dxa"/>
            <w:vAlign w:val="center"/>
          </w:tcPr>
          <w:p>
            <w:pPr>
              <w:pStyle w:val="12"/>
            </w:pPr>
            <w:r>
              <w:t>72.34</w:t>
            </w:r>
          </w:p>
        </w:tc>
        <w:tc>
          <w:tcPr>
            <w:tcW w:w="1134" w:type="dxa"/>
            <w:vAlign w:val="center"/>
          </w:tcPr>
          <w:p>
            <w:pPr>
              <w:pStyle w:val="12"/>
            </w:pPr>
            <w:r>
              <w:t>72.34</w:t>
            </w:r>
          </w:p>
        </w:tc>
        <w:tc>
          <w:tcPr>
            <w:tcW w:w="1134" w:type="dxa"/>
            <w:vAlign w:val="center"/>
          </w:tcPr>
          <w:p>
            <w:pPr>
              <w:pStyle w:val="12"/>
            </w:pPr>
            <w:r>
              <w:t>72.34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28</w:t>
            </w:r>
          </w:p>
        </w:tc>
        <w:tc>
          <w:tcPr>
            <w:tcW w:w="992" w:type="dxa"/>
            <w:vAlign w:val="center"/>
          </w:tcPr>
          <w:p>
            <w:pPr>
              <w:pStyle w:val="13"/>
            </w:pPr>
            <w:r>
              <w:t>22102</w:t>
            </w:r>
          </w:p>
        </w:tc>
        <w:tc>
          <w:tcPr>
            <w:tcW w:w="1559" w:type="dxa"/>
            <w:vAlign w:val="center"/>
          </w:tcPr>
          <w:p>
            <w:pPr>
              <w:pStyle w:val="13"/>
            </w:pPr>
            <w:r>
              <w:t>住房改革支出</w:t>
            </w:r>
          </w:p>
        </w:tc>
        <w:tc>
          <w:tcPr>
            <w:tcW w:w="1134" w:type="dxa"/>
            <w:vAlign w:val="center"/>
          </w:tcPr>
          <w:p>
            <w:pPr>
              <w:pStyle w:val="12"/>
            </w:pPr>
            <w:r>
              <w:t>72.34</w:t>
            </w:r>
          </w:p>
        </w:tc>
        <w:tc>
          <w:tcPr>
            <w:tcW w:w="1134" w:type="dxa"/>
            <w:vAlign w:val="center"/>
          </w:tcPr>
          <w:p>
            <w:pPr>
              <w:pStyle w:val="12"/>
            </w:pPr>
            <w:r>
              <w:t>72.34</w:t>
            </w:r>
          </w:p>
        </w:tc>
        <w:tc>
          <w:tcPr>
            <w:tcW w:w="1134" w:type="dxa"/>
            <w:vAlign w:val="center"/>
          </w:tcPr>
          <w:p>
            <w:pPr>
              <w:pStyle w:val="12"/>
            </w:pPr>
            <w:r>
              <w:t>72.34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29</w:t>
            </w:r>
          </w:p>
        </w:tc>
        <w:tc>
          <w:tcPr>
            <w:tcW w:w="992" w:type="dxa"/>
            <w:vAlign w:val="center"/>
          </w:tcPr>
          <w:p>
            <w:pPr>
              <w:pStyle w:val="13"/>
            </w:pPr>
            <w:r>
              <w:t>2210201</w:t>
            </w:r>
          </w:p>
        </w:tc>
        <w:tc>
          <w:tcPr>
            <w:tcW w:w="1559" w:type="dxa"/>
            <w:vAlign w:val="center"/>
          </w:tcPr>
          <w:p>
            <w:pPr>
              <w:pStyle w:val="13"/>
            </w:pPr>
            <w:r>
              <w:t>住房公积金</w:t>
            </w:r>
          </w:p>
        </w:tc>
        <w:tc>
          <w:tcPr>
            <w:tcW w:w="1134" w:type="dxa"/>
            <w:vAlign w:val="center"/>
          </w:tcPr>
          <w:p>
            <w:pPr>
              <w:pStyle w:val="12"/>
            </w:pPr>
            <w:r>
              <w:t>72.34</w:t>
            </w:r>
          </w:p>
        </w:tc>
        <w:tc>
          <w:tcPr>
            <w:tcW w:w="1134" w:type="dxa"/>
            <w:vAlign w:val="center"/>
          </w:tcPr>
          <w:p>
            <w:pPr>
              <w:pStyle w:val="12"/>
            </w:pPr>
            <w:r>
              <w:t>72.34</w:t>
            </w:r>
          </w:p>
        </w:tc>
        <w:tc>
          <w:tcPr>
            <w:tcW w:w="1134" w:type="dxa"/>
            <w:vAlign w:val="center"/>
          </w:tcPr>
          <w:p>
            <w:pPr>
              <w:pStyle w:val="12"/>
            </w:pPr>
            <w:r>
              <w:t>72.34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0"/>
            </w:pPr>
            <w:r>
              <w:t>303正定县发展和改革局</w:t>
            </w:r>
          </w:p>
        </w:tc>
        <w:tc>
          <w:tcPr>
            <w:tcW w:w="2722" w:type="dxa"/>
            <w:gridSpan w:val="2"/>
            <w:tcBorders>
              <w:top w:val="single" w:color="FFFFFF" w:sz="6" w:space="0"/>
              <w:left w:val="single" w:color="FFFFFF" w:sz="6" w:space="0"/>
              <w:right w:val="single" w:color="FFFFFF" w:sz="6" w:space="0"/>
            </w:tcBorders>
            <w:vAlign w:val="center"/>
          </w:tcPr>
          <w:p>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7"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rPr>
                <w:rFonts w:hint="default" w:eastAsia="方正书宋_GBK"/>
                <w:lang w:val="en-US" w:eastAsia="zh-CN"/>
              </w:rPr>
            </w:pPr>
            <w:r>
              <w:rPr>
                <w:rFonts w:hint="eastAsia"/>
                <w:lang w:val="en-US" w:eastAsia="zh-CN"/>
              </w:rPr>
              <w:t>4195.25</w:t>
            </w:r>
          </w:p>
        </w:tc>
        <w:tc>
          <w:tcPr>
            <w:tcW w:w="1361" w:type="dxa"/>
            <w:vAlign w:val="center"/>
          </w:tcPr>
          <w:p>
            <w:pPr>
              <w:pStyle w:val="16"/>
            </w:pPr>
            <w:r>
              <w:t>1367.25</w:t>
            </w:r>
          </w:p>
        </w:tc>
        <w:tc>
          <w:tcPr>
            <w:tcW w:w="1361" w:type="dxa"/>
            <w:vAlign w:val="center"/>
          </w:tcPr>
          <w:p>
            <w:pPr>
              <w:pStyle w:val="16"/>
              <w:rPr>
                <w:rFonts w:hint="default" w:eastAsia="方正书宋_GBK"/>
                <w:lang w:val="en-US" w:eastAsia="zh-CN"/>
              </w:rPr>
            </w:pPr>
            <w:r>
              <w:rPr>
                <w:rFonts w:hint="eastAsia"/>
                <w:lang w:val="en-US" w:eastAsia="zh-CN"/>
              </w:rPr>
              <w:t>2828.00</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201</w:t>
            </w:r>
          </w:p>
        </w:tc>
        <w:tc>
          <w:tcPr>
            <w:tcW w:w="4535" w:type="dxa"/>
            <w:vAlign w:val="center"/>
          </w:tcPr>
          <w:p>
            <w:pPr>
              <w:pStyle w:val="13"/>
            </w:pPr>
            <w:r>
              <w:t>一般公共服务支出</w:t>
            </w:r>
          </w:p>
        </w:tc>
        <w:tc>
          <w:tcPr>
            <w:tcW w:w="1361" w:type="dxa"/>
            <w:vAlign w:val="center"/>
          </w:tcPr>
          <w:p>
            <w:pPr>
              <w:pStyle w:val="12"/>
            </w:pPr>
            <w:r>
              <w:t>1296.34</w:t>
            </w:r>
          </w:p>
        </w:tc>
        <w:tc>
          <w:tcPr>
            <w:tcW w:w="1361" w:type="dxa"/>
            <w:vAlign w:val="center"/>
          </w:tcPr>
          <w:p>
            <w:pPr>
              <w:pStyle w:val="12"/>
            </w:pPr>
            <w:r>
              <w:t>739.36</w:t>
            </w:r>
          </w:p>
        </w:tc>
        <w:tc>
          <w:tcPr>
            <w:tcW w:w="1361" w:type="dxa"/>
            <w:vAlign w:val="center"/>
          </w:tcPr>
          <w:p>
            <w:pPr>
              <w:pStyle w:val="12"/>
            </w:pPr>
            <w:r>
              <w:t>556.98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20104</w:t>
            </w:r>
          </w:p>
        </w:tc>
        <w:tc>
          <w:tcPr>
            <w:tcW w:w="4535" w:type="dxa"/>
            <w:vAlign w:val="center"/>
          </w:tcPr>
          <w:p>
            <w:pPr>
              <w:pStyle w:val="13"/>
            </w:pPr>
            <w:r>
              <w:t>发展与改革事务</w:t>
            </w:r>
          </w:p>
        </w:tc>
        <w:tc>
          <w:tcPr>
            <w:tcW w:w="1361" w:type="dxa"/>
            <w:vAlign w:val="center"/>
          </w:tcPr>
          <w:p>
            <w:pPr>
              <w:pStyle w:val="12"/>
            </w:pPr>
            <w:r>
              <w:t>1296.34</w:t>
            </w:r>
          </w:p>
        </w:tc>
        <w:tc>
          <w:tcPr>
            <w:tcW w:w="1361" w:type="dxa"/>
            <w:vAlign w:val="center"/>
          </w:tcPr>
          <w:p>
            <w:pPr>
              <w:pStyle w:val="12"/>
            </w:pPr>
            <w:r>
              <w:t>739.36</w:t>
            </w:r>
          </w:p>
        </w:tc>
        <w:tc>
          <w:tcPr>
            <w:tcW w:w="1361" w:type="dxa"/>
            <w:vAlign w:val="center"/>
          </w:tcPr>
          <w:p>
            <w:pPr>
              <w:pStyle w:val="12"/>
            </w:pPr>
            <w:r>
              <w:t>556.98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2010401</w:t>
            </w:r>
          </w:p>
        </w:tc>
        <w:tc>
          <w:tcPr>
            <w:tcW w:w="4535" w:type="dxa"/>
            <w:vAlign w:val="center"/>
          </w:tcPr>
          <w:p>
            <w:pPr>
              <w:pStyle w:val="13"/>
            </w:pPr>
            <w:r>
              <w:t>行政运行</w:t>
            </w:r>
          </w:p>
        </w:tc>
        <w:tc>
          <w:tcPr>
            <w:tcW w:w="1361" w:type="dxa"/>
            <w:vAlign w:val="center"/>
          </w:tcPr>
          <w:p>
            <w:pPr>
              <w:pStyle w:val="12"/>
            </w:pPr>
            <w:r>
              <w:t>739.36</w:t>
            </w:r>
          </w:p>
        </w:tc>
        <w:tc>
          <w:tcPr>
            <w:tcW w:w="1361" w:type="dxa"/>
            <w:vAlign w:val="center"/>
          </w:tcPr>
          <w:p>
            <w:pPr>
              <w:pStyle w:val="12"/>
            </w:pPr>
            <w:r>
              <w:t>739.36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2010408</w:t>
            </w:r>
          </w:p>
        </w:tc>
        <w:tc>
          <w:tcPr>
            <w:tcW w:w="4535" w:type="dxa"/>
            <w:vAlign w:val="center"/>
          </w:tcPr>
          <w:p>
            <w:pPr>
              <w:pStyle w:val="13"/>
            </w:pPr>
            <w:r>
              <w:t>物价管理</w:t>
            </w:r>
          </w:p>
        </w:tc>
        <w:tc>
          <w:tcPr>
            <w:tcW w:w="1361" w:type="dxa"/>
            <w:vAlign w:val="center"/>
          </w:tcPr>
          <w:p>
            <w:pPr>
              <w:pStyle w:val="12"/>
            </w:pPr>
            <w:r>
              <w:t>6.88</w:t>
            </w:r>
          </w:p>
        </w:tc>
        <w:tc>
          <w:tcPr>
            <w:tcW w:w="1361" w:type="dxa"/>
            <w:vAlign w:val="center"/>
          </w:tcPr>
          <w:p>
            <w:pPr>
              <w:pStyle w:val="12"/>
            </w:pPr>
          </w:p>
        </w:tc>
        <w:tc>
          <w:tcPr>
            <w:tcW w:w="1361" w:type="dxa"/>
            <w:vAlign w:val="center"/>
          </w:tcPr>
          <w:p>
            <w:pPr>
              <w:pStyle w:val="12"/>
            </w:pPr>
            <w:r>
              <w:t>6.88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2010499</w:t>
            </w:r>
          </w:p>
        </w:tc>
        <w:tc>
          <w:tcPr>
            <w:tcW w:w="4535" w:type="dxa"/>
            <w:vAlign w:val="center"/>
          </w:tcPr>
          <w:p>
            <w:pPr>
              <w:pStyle w:val="13"/>
            </w:pPr>
            <w:r>
              <w:t>其他发展与改革事务支出</w:t>
            </w:r>
          </w:p>
        </w:tc>
        <w:tc>
          <w:tcPr>
            <w:tcW w:w="1361" w:type="dxa"/>
            <w:vAlign w:val="center"/>
          </w:tcPr>
          <w:p>
            <w:pPr>
              <w:pStyle w:val="12"/>
            </w:pPr>
            <w:r>
              <w:t>550.10</w:t>
            </w:r>
          </w:p>
        </w:tc>
        <w:tc>
          <w:tcPr>
            <w:tcW w:w="1361" w:type="dxa"/>
            <w:vAlign w:val="center"/>
          </w:tcPr>
          <w:p>
            <w:pPr>
              <w:pStyle w:val="12"/>
            </w:pPr>
          </w:p>
        </w:tc>
        <w:tc>
          <w:tcPr>
            <w:tcW w:w="1361" w:type="dxa"/>
            <w:vAlign w:val="center"/>
          </w:tcPr>
          <w:p>
            <w:pPr>
              <w:pStyle w:val="12"/>
            </w:pPr>
            <w:r>
              <w:t>550.10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206</w:t>
            </w:r>
          </w:p>
        </w:tc>
        <w:tc>
          <w:tcPr>
            <w:tcW w:w="4535" w:type="dxa"/>
            <w:vAlign w:val="center"/>
          </w:tcPr>
          <w:p>
            <w:pPr>
              <w:pStyle w:val="13"/>
            </w:pPr>
            <w:r>
              <w:t>科学技术支出</w:t>
            </w:r>
          </w:p>
        </w:tc>
        <w:tc>
          <w:tcPr>
            <w:tcW w:w="1361" w:type="dxa"/>
            <w:vAlign w:val="center"/>
          </w:tcPr>
          <w:p>
            <w:pPr>
              <w:pStyle w:val="12"/>
              <w:ind w:firstLine="0" w:firstLineChars="0"/>
            </w:pPr>
            <w:r>
              <w:rPr>
                <w:rFonts w:hint="eastAsia"/>
                <w:lang w:val="en-US" w:eastAsia="zh-CN"/>
              </w:rPr>
              <w:t>360.00</w:t>
            </w:r>
          </w:p>
        </w:tc>
        <w:tc>
          <w:tcPr>
            <w:tcW w:w="1361" w:type="dxa"/>
            <w:vAlign w:val="center"/>
          </w:tcPr>
          <w:p>
            <w:pPr>
              <w:pStyle w:val="12"/>
            </w:pPr>
          </w:p>
        </w:tc>
        <w:tc>
          <w:tcPr>
            <w:tcW w:w="1361" w:type="dxa"/>
            <w:vAlign w:val="center"/>
          </w:tcPr>
          <w:p>
            <w:pPr>
              <w:pStyle w:val="12"/>
              <w:ind w:firstLine="0" w:firstLineChars="0"/>
            </w:pPr>
            <w:r>
              <w:rPr>
                <w:rFonts w:hint="eastAsia"/>
                <w:lang w:val="en-US" w:eastAsia="zh-CN"/>
              </w:rPr>
              <w:t xml:space="preserve"> </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20699</w:t>
            </w:r>
          </w:p>
        </w:tc>
        <w:tc>
          <w:tcPr>
            <w:tcW w:w="4535" w:type="dxa"/>
            <w:vAlign w:val="center"/>
          </w:tcPr>
          <w:p>
            <w:pPr>
              <w:pStyle w:val="13"/>
            </w:pPr>
            <w:r>
              <w:t>其他科学技术支出</w:t>
            </w:r>
          </w:p>
        </w:tc>
        <w:tc>
          <w:tcPr>
            <w:tcW w:w="1361" w:type="dxa"/>
            <w:vAlign w:val="center"/>
          </w:tcPr>
          <w:p>
            <w:pPr>
              <w:pStyle w:val="12"/>
              <w:ind w:firstLine="0" w:firstLineChars="0"/>
            </w:pPr>
            <w:r>
              <w:rPr>
                <w:rFonts w:hint="eastAsia"/>
                <w:lang w:val="en-US" w:eastAsia="zh-CN"/>
              </w:rPr>
              <w:t>360.00</w:t>
            </w:r>
          </w:p>
        </w:tc>
        <w:tc>
          <w:tcPr>
            <w:tcW w:w="1361" w:type="dxa"/>
            <w:vAlign w:val="center"/>
          </w:tcPr>
          <w:p>
            <w:pPr>
              <w:pStyle w:val="12"/>
            </w:pPr>
          </w:p>
        </w:tc>
        <w:tc>
          <w:tcPr>
            <w:tcW w:w="1361" w:type="dxa"/>
            <w:vAlign w:val="center"/>
          </w:tcPr>
          <w:p>
            <w:pPr>
              <w:pStyle w:val="12"/>
              <w:ind w:firstLine="0" w:firstLineChars="0"/>
            </w:pPr>
            <w:r>
              <w:rPr>
                <w:rFonts w:hint="eastAsia"/>
                <w:lang w:val="en-US" w:eastAsia="zh-CN"/>
              </w:rPr>
              <w:t>360.00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2069999</w:t>
            </w:r>
          </w:p>
        </w:tc>
        <w:tc>
          <w:tcPr>
            <w:tcW w:w="4535" w:type="dxa"/>
            <w:vAlign w:val="center"/>
          </w:tcPr>
          <w:p>
            <w:pPr>
              <w:pStyle w:val="13"/>
            </w:pPr>
            <w:r>
              <w:t>其他科学技术支出</w:t>
            </w:r>
          </w:p>
        </w:tc>
        <w:tc>
          <w:tcPr>
            <w:tcW w:w="1361" w:type="dxa"/>
            <w:vAlign w:val="center"/>
          </w:tcPr>
          <w:p>
            <w:pPr>
              <w:pStyle w:val="12"/>
              <w:ind w:firstLine="0" w:firstLineChars="0"/>
            </w:pPr>
            <w:r>
              <w:rPr>
                <w:rFonts w:hint="eastAsia"/>
                <w:lang w:val="en-US" w:eastAsia="zh-CN"/>
              </w:rPr>
              <w:t>360.00</w:t>
            </w:r>
          </w:p>
        </w:tc>
        <w:tc>
          <w:tcPr>
            <w:tcW w:w="1361" w:type="dxa"/>
            <w:vAlign w:val="center"/>
          </w:tcPr>
          <w:p>
            <w:pPr>
              <w:pStyle w:val="12"/>
            </w:pPr>
          </w:p>
        </w:tc>
        <w:tc>
          <w:tcPr>
            <w:tcW w:w="1361" w:type="dxa"/>
            <w:vAlign w:val="center"/>
          </w:tcPr>
          <w:p>
            <w:pPr>
              <w:pStyle w:val="12"/>
              <w:ind w:firstLine="0" w:firstLineChars="0"/>
              <w:rPr>
                <w:rFonts w:hint="default"/>
                <w:lang w:val="en-US"/>
              </w:rPr>
            </w:pPr>
            <w:r>
              <w:rPr>
                <w:rFonts w:hint="default"/>
                <w:lang w:val="en-US" w:eastAsia="zh-CN"/>
              </w:rPr>
              <w:t>360.00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992" w:type="dxa"/>
            <w:vAlign w:val="center"/>
          </w:tcPr>
          <w:p>
            <w:pPr>
              <w:pStyle w:val="13"/>
            </w:pPr>
            <w:r>
              <w:t>208</w:t>
            </w:r>
          </w:p>
        </w:tc>
        <w:tc>
          <w:tcPr>
            <w:tcW w:w="4535" w:type="dxa"/>
            <w:vAlign w:val="center"/>
          </w:tcPr>
          <w:p>
            <w:pPr>
              <w:pStyle w:val="13"/>
            </w:pPr>
            <w:r>
              <w:t>社会保障和就业支出</w:t>
            </w:r>
          </w:p>
        </w:tc>
        <w:tc>
          <w:tcPr>
            <w:tcW w:w="1361" w:type="dxa"/>
            <w:vAlign w:val="center"/>
          </w:tcPr>
          <w:p>
            <w:pPr>
              <w:pStyle w:val="12"/>
            </w:pPr>
            <w:r>
              <w:t>495.83</w:t>
            </w:r>
          </w:p>
        </w:tc>
        <w:tc>
          <w:tcPr>
            <w:tcW w:w="1361" w:type="dxa"/>
            <w:vAlign w:val="center"/>
          </w:tcPr>
          <w:p>
            <w:pPr>
              <w:pStyle w:val="12"/>
            </w:pPr>
            <w:r>
              <w:t>495.83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992" w:type="dxa"/>
            <w:vAlign w:val="center"/>
          </w:tcPr>
          <w:p>
            <w:pPr>
              <w:pStyle w:val="13"/>
            </w:pPr>
            <w:r>
              <w:t>20805</w:t>
            </w:r>
          </w:p>
        </w:tc>
        <w:tc>
          <w:tcPr>
            <w:tcW w:w="4535" w:type="dxa"/>
            <w:vAlign w:val="center"/>
          </w:tcPr>
          <w:p>
            <w:pPr>
              <w:pStyle w:val="13"/>
            </w:pPr>
            <w:r>
              <w:t>行政事业单位养老支出</w:t>
            </w:r>
          </w:p>
        </w:tc>
        <w:tc>
          <w:tcPr>
            <w:tcW w:w="1361" w:type="dxa"/>
            <w:vAlign w:val="center"/>
          </w:tcPr>
          <w:p>
            <w:pPr>
              <w:pStyle w:val="12"/>
            </w:pPr>
            <w:r>
              <w:t>495.83</w:t>
            </w:r>
          </w:p>
        </w:tc>
        <w:tc>
          <w:tcPr>
            <w:tcW w:w="1361" w:type="dxa"/>
            <w:vAlign w:val="center"/>
          </w:tcPr>
          <w:p>
            <w:pPr>
              <w:pStyle w:val="12"/>
            </w:pPr>
            <w:r>
              <w:t>495.83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992" w:type="dxa"/>
            <w:vAlign w:val="center"/>
          </w:tcPr>
          <w:p>
            <w:pPr>
              <w:pStyle w:val="13"/>
            </w:pPr>
            <w:r>
              <w:t>2080501</w:t>
            </w:r>
          </w:p>
        </w:tc>
        <w:tc>
          <w:tcPr>
            <w:tcW w:w="4535" w:type="dxa"/>
            <w:vAlign w:val="center"/>
          </w:tcPr>
          <w:p>
            <w:pPr>
              <w:pStyle w:val="13"/>
            </w:pPr>
            <w:r>
              <w:t>行政单位离退休</w:t>
            </w:r>
          </w:p>
        </w:tc>
        <w:tc>
          <w:tcPr>
            <w:tcW w:w="1361" w:type="dxa"/>
            <w:vAlign w:val="center"/>
          </w:tcPr>
          <w:p>
            <w:pPr>
              <w:pStyle w:val="12"/>
            </w:pPr>
            <w:r>
              <w:t>410.82</w:t>
            </w:r>
          </w:p>
        </w:tc>
        <w:tc>
          <w:tcPr>
            <w:tcW w:w="1361" w:type="dxa"/>
            <w:vAlign w:val="center"/>
          </w:tcPr>
          <w:p>
            <w:pPr>
              <w:pStyle w:val="12"/>
            </w:pPr>
            <w:r>
              <w:t>410.82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992" w:type="dxa"/>
            <w:vAlign w:val="center"/>
          </w:tcPr>
          <w:p>
            <w:pPr>
              <w:pStyle w:val="13"/>
            </w:pPr>
            <w:r>
              <w:t>2080505</w:t>
            </w:r>
          </w:p>
        </w:tc>
        <w:tc>
          <w:tcPr>
            <w:tcW w:w="4535" w:type="dxa"/>
            <w:vAlign w:val="center"/>
          </w:tcPr>
          <w:p>
            <w:pPr>
              <w:pStyle w:val="13"/>
            </w:pPr>
            <w:r>
              <w:t>机关事业单位基本养老保险缴费支出</w:t>
            </w:r>
          </w:p>
        </w:tc>
        <w:tc>
          <w:tcPr>
            <w:tcW w:w="1361" w:type="dxa"/>
            <w:vAlign w:val="center"/>
          </w:tcPr>
          <w:p>
            <w:pPr>
              <w:pStyle w:val="12"/>
            </w:pPr>
            <w:r>
              <w:t>85.01</w:t>
            </w:r>
          </w:p>
        </w:tc>
        <w:tc>
          <w:tcPr>
            <w:tcW w:w="1361" w:type="dxa"/>
            <w:vAlign w:val="center"/>
          </w:tcPr>
          <w:p>
            <w:pPr>
              <w:pStyle w:val="12"/>
            </w:pPr>
            <w:r>
              <w:t>85.01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992" w:type="dxa"/>
            <w:vAlign w:val="center"/>
          </w:tcPr>
          <w:p>
            <w:pPr>
              <w:pStyle w:val="13"/>
            </w:pPr>
            <w:r>
              <w:t>210</w:t>
            </w:r>
          </w:p>
        </w:tc>
        <w:tc>
          <w:tcPr>
            <w:tcW w:w="4535" w:type="dxa"/>
            <w:vAlign w:val="center"/>
          </w:tcPr>
          <w:p>
            <w:pPr>
              <w:pStyle w:val="13"/>
            </w:pPr>
            <w:r>
              <w:t>卫生健康支出</w:t>
            </w:r>
          </w:p>
        </w:tc>
        <w:tc>
          <w:tcPr>
            <w:tcW w:w="1361" w:type="dxa"/>
            <w:vAlign w:val="center"/>
          </w:tcPr>
          <w:p>
            <w:pPr>
              <w:pStyle w:val="12"/>
            </w:pPr>
            <w:r>
              <w:t>59.72</w:t>
            </w:r>
          </w:p>
        </w:tc>
        <w:tc>
          <w:tcPr>
            <w:tcW w:w="1361" w:type="dxa"/>
            <w:vAlign w:val="center"/>
          </w:tcPr>
          <w:p>
            <w:pPr>
              <w:pStyle w:val="12"/>
            </w:pPr>
            <w:r>
              <w:t>59.72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992" w:type="dxa"/>
            <w:vAlign w:val="center"/>
          </w:tcPr>
          <w:p>
            <w:pPr>
              <w:pStyle w:val="13"/>
            </w:pPr>
            <w:r>
              <w:t>21011</w:t>
            </w:r>
          </w:p>
        </w:tc>
        <w:tc>
          <w:tcPr>
            <w:tcW w:w="4535" w:type="dxa"/>
            <w:vAlign w:val="center"/>
          </w:tcPr>
          <w:p>
            <w:pPr>
              <w:pStyle w:val="13"/>
            </w:pPr>
            <w:r>
              <w:t>行政事业单位医疗</w:t>
            </w:r>
          </w:p>
        </w:tc>
        <w:tc>
          <w:tcPr>
            <w:tcW w:w="1361" w:type="dxa"/>
            <w:vAlign w:val="center"/>
          </w:tcPr>
          <w:p>
            <w:pPr>
              <w:pStyle w:val="12"/>
            </w:pPr>
            <w:r>
              <w:t>59.72</w:t>
            </w:r>
          </w:p>
        </w:tc>
        <w:tc>
          <w:tcPr>
            <w:tcW w:w="1361" w:type="dxa"/>
            <w:vAlign w:val="center"/>
          </w:tcPr>
          <w:p>
            <w:pPr>
              <w:pStyle w:val="12"/>
            </w:pPr>
            <w:r>
              <w:t>59.72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992" w:type="dxa"/>
            <w:vAlign w:val="center"/>
          </w:tcPr>
          <w:p>
            <w:pPr>
              <w:pStyle w:val="13"/>
            </w:pPr>
            <w:r>
              <w:t>2101101</w:t>
            </w:r>
          </w:p>
        </w:tc>
        <w:tc>
          <w:tcPr>
            <w:tcW w:w="4535" w:type="dxa"/>
            <w:vAlign w:val="center"/>
          </w:tcPr>
          <w:p>
            <w:pPr>
              <w:pStyle w:val="13"/>
            </w:pPr>
            <w:r>
              <w:t>行政单位医疗</w:t>
            </w:r>
          </w:p>
        </w:tc>
        <w:tc>
          <w:tcPr>
            <w:tcW w:w="1361" w:type="dxa"/>
            <w:vAlign w:val="center"/>
          </w:tcPr>
          <w:p>
            <w:pPr>
              <w:pStyle w:val="12"/>
            </w:pPr>
            <w:r>
              <w:t>32.29</w:t>
            </w:r>
          </w:p>
        </w:tc>
        <w:tc>
          <w:tcPr>
            <w:tcW w:w="1361" w:type="dxa"/>
            <w:vAlign w:val="center"/>
          </w:tcPr>
          <w:p>
            <w:pPr>
              <w:pStyle w:val="12"/>
            </w:pPr>
            <w:r>
              <w:t>32.29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992" w:type="dxa"/>
            <w:vAlign w:val="center"/>
          </w:tcPr>
          <w:p>
            <w:pPr>
              <w:pStyle w:val="13"/>
            </w:pPr>
            <w:r>
              <w:t>2101103</w:t>
            </w:r>
          </w:p>
        </w:tc>
        <w:tc>
          <w:tcPr>
            <w:tcW w:w="4535" w:type="dxa"/>
            <w:vAlign w:val="center"/>
          </w:tcPr>
          <w:p>
            <w:pPr>
              <w:pStyle w:val="13"/>
            </w:pPr>
            <w:r>
              <w:t>公务员医疗补助</w:t>
            </w:r>
          </w:p>
        </w:tc>
        <w:tc>
          <w:tcPr>
            <w:tcW w:w="1361" w:type="dxa"/>
            <w:vAlign w:val="center"/>
          </w:tcPr>
          <w:p>
            <w:pPr>
              <w:pStyle w:val="12"/>
            </w:pPr>
            <w:r>
              <w:t>27.43</w:t>
            </w:r>
          </w:p>
        </w:tc>
        <w:tc>
          <w:tcPr>
            <w:tcW w:w="1361" w:type="dxa"/>
            <w:vAlign w:val="center"/>
          </w:tcPr>
          <w:p>
            <w:pPr>
              <w:pStyle w:val="12"/>
            </w:pPr>
            <w:r>
              <w:t>27.43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992" w:type="dxa"/>
            <w:vAlign w:val="center"/>
          </w:tcPr>
          <w:p>
            <w:pPr>
              <w:pStyle w:val="13"/>
            </w:pPr>
            <w:r>
              <w:t>211</w:t>
            </w:r>
          </w:p>
        </w:tc>
        <w:tc>
          <w:tcPr>
            <w:tcW w:w="4535" w:type="dxa"/>
            <w:vAlign w:val="center"/>
          </w:tcPr>
          <w:p>
            <w:pPr>
              <w:pStyle w:val="13"/>
            </w:pPr>
            <w:r>
              <w:t>节能环保支出</w:t>
            </w:r>
          </w:p>
        </w:tc>
        <w:tc>
          <w:tcPr>
            <w:tcW w:w="1361" w:type="dxa"/>
            <w:vAlign w:val="center"/>
          </w:tcPr>
          <w:p>
            <w:pPr>
              <w:pStyle w:val="12"/>
            </w:pPr>
            <w:r>
              <w:t>219.02</w:t>
            </w:r>
          </w:p>
        </w:tc>
        <w:tc>
          <w:tcPr>
            <w:tcW w:w="1361" w:type="dxa"/>
            <w:vAlign w:val="center"/>
          </w:tcPr>
          <w:p>
            <w:pPr>
              <w:pStyle w:val="12"/>
            </w:pPr>
          </w:p>
        </w:tc>
        <w:tc>
          <w:tcPr>
            <w:tcW w:w="1361" w:type="dxa"/>
            <w:vAlign w:val="center"/>
          </w:tcPr>
          <w:p>
            <w:pPr>
              <w:pStyle w:val="12"/>
            </w:pPr>
            <w:r>
              <w:t>219.02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992" w:type="dxa"/>
            <w:vAlign w:val="center"/>
          </w:tcPr>
          <w:p>
            <w:pPr>
              <w:pStyle w:val="13"/>
            </w:pPr>
            <w:r>
              <w:t>21103</w:t>
            </w:r>
          </w:p>
        </w:tc>
        <w:tc>
          <w:tcPr>
            <w:tcW w:w="4535" w:type="dxa"/>
            <w:vAlign w:val="center"/>
          </w:tcPr>
          <w:p>
            <w:pPr>
              <w:pStyle w:val="13"/>
            </w:pPr>
            <w:r>
              <w:t>污染防治</w:t>
            </w:r>
          </w:p>
        </w:tc>
        <w:tc>
          <w:tcPr>
            <w:tcW w:w="1361" w:type="dxa"/>
            <w:vAlign w:val="center"/>
          </w:tcPr>
          <w:p>
            <w:pPr>
              <w:pStyle w:val="12"/>
            </w:pPr>
            <w:r>
              <w:t>219.02</w:t>
            </w:r>
          </w:p>
        </w:tc>
        <w:tc>
          <w:tcPr>
            <w:tcW w:w="1361" w:type="dxa"/>
            <w:vAlign w:val="center"/>
          </w:tcPr>
          <w:p>
            <w:pPr>
              <w:pStyle w:val="12"/>
            </w:pPr>
          </w:p>
        </w:tc>
        <w:tc>
          <w:tcPr>
            <w:tcW w:w="1361" w:type="dxa"/>
            <w:vAlign w:val="center"/>
          </w:tcPr>
          <w:p>
            <w:pPr>
              <w:pStyle w:val="12"/>
            </w:pPr>
            <w:r>
              <w:t>219.02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992" w:type="dxa"/>
            <w:vAlign w:val="center"/>
          </w:tcPr>
          <w:p>
            <w:pPr>
              <w:pStyle w:val="13"/>
            </w:pPr>
            <w:r>
              <w:t>2110301</w:t>
            </w:r>
          </w:p>
        </w:tc>
        <w:tc>
          <w:tcPr>
            <w:tcW w:w="4535" w:type="dxa"/>
            <w:vAlign w:val="center"/>
          </w:tcPr>
          <w:p>
            <w:pPr>
              <w:pStyle w:val="13"/>
            </w:pPr>
            <w:r>
              <w:t>大气</w:t>
            </w:r>
          </w:p>
        </w:tc>
        <w:tc>
          <w:tcPr>
            <w:tcW w:w="1361" w:type="dxa"/>
            <w:vAlign w:val="center"/>
          </w:tcPr>
          <w:p>
            <w:pPr>
              <w:pStyle w:val="12"/>
            </w:pPr>
            <w:r>
              <w:t>219.02</w:t>
            </w:r>
          </w:p>
        </w:tc>
        <w:tc>
          <w:tcPr>
            <w:tcW w:w="1361" w:type="dxa"/>
            <w:vAlign w:val="center"/>
          </w:tcPr>
          <w:p>
            <w:pPr>
              <w:pStyle w:val="12"/>
            </w:pPr>
          </w:p>
        </w:tc>
        <w:tc>
          <w:tcPr>
            <w:tcW w:w="1361" w:type="dxa"/>
            <w:vAlign w:val="center"/>
          </w:tcPr>
          <w:p>
            <w:pPr>
              <w:pStyle w:val="12"/>
            </w:pPr>
            <w:r>
              <w:t>219.02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992" w:type="dxa"/>
            <w:vAlign w:val="center"/>
          </w:tcPr>
          <w:p>
            <w:pPr>
              <w:pStyle w:val="13"/>
            </w:pPr>
            <w:r>
              <w:t>212</w:t>
            </w:r>
          </w:p>
        </w:tc>
        <w:tc>
          <w:tcPr>
            <w:tcW w:w="4535" w:type="dxa"/>
            <w:vAlign w:val="center"/>
          </w:tcPr>
          <w:p>
            <w:pPr>
              <w:pStyle w:val="13"/>
            </w:pPr>
            <w:r>
              <w:t>城乡社区支出</w:t>
            </w:r>
          </w:p>
        </w:tc>
        <w:tc>
          <w:tcPr>
            <w:tcW w:w="1361" w:type="dxa"/>
            <w:vAlign w:val="center"/>
          </w:tcPr>
          <w:p>
            <w:pPr>
              <w:pStyle w:val="12"/>
            </w:pPr>
            <w:r>
              <w:t>1100.00</w:t>
            </w:r>
          </w:p>
        </w:tc>
        <w:tc>
          <w:tcPr>
            <w:tcW w:w="1361" w:type="dxa"/>
            <w:vAlign w:val="center"/>
          </w:tcPr>
          <w:p>
            <w:pPr>
              <w:pStyle w:val="12"/>
            </w:pPr>
          </w:p>
        </w:tc>
        <w:tc>
          <w:tcPr>
            <w:tcW w:w="1361" w:type="dxa"/>
            <w:vAlign w:val="center"/>
          </w:tcPr>
          <w:p>
            <w:pPr>
              <w:pStyle w:val="12"/>
            </w:pPr>
            <w:r>
              <w:t>1100.00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992" w:type="dxa"/>
            <w:vAlign w:val="center"/>
          </w:tcPr>
          <w:p>
            <w:pPr>
              <w:pStyle w:val="13"/>
            </w:pPr>
            <w:r>
              <w:t>21208</w:t>
            </w:r>
          </w:p>
        </w:tc>
        <w:tc>
          <w:tcPr>
            <w:tcW w:w="4535" w:type="dxa"/>
            <w:vAlign w:val="center"/>
          </w:tcPr>
          <w:p>
            <w:pPr>
              <w:pStyle w:val="13"/>
            </w:pPr>
            <w:r>
              <w:t>国有土地使用权出让收入安排的支出</w:t>
            </w:r>
          </w:p>
        </w:tc>
        <w:tc>
          <w:tcPr>
            <w:tcW w:w="1361" w:type="dxa"/>
            <w:vAlign w:val="center"/>
          </w:tcPr>
          <w:p>
            <w:pPr>
              <w:pStyle w:val="12"/>
            </w:pPr>
            <w:r>
              <w:t>1100.00</w:t>
            </w:r>
          </w:p>
        </w:tc>
        <w:tc>
          <w:tcPr>
            <w:tcW w:w="1361" w:type="dxa"/>
            <w:vAlign w:val="center"/>
          </w:tcPr>
          <w:p>
            <w:pPr>
              <w:pStyle w:val="12"/>
            </w:pPr>
          </w:p>
        </w:tc>
        <w:tc>
          <w:tcPr>
            <w:tcW w:w="1361" w:type="dxa"/>
            <w:vAlign w:val="center"/>
          </w:tcPr>
          <w:p>
            <w:pPr>
              <w:pStyle w:val="12"/>
            </w:pPr>
            <w:r>
              <w:t>1100.00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992" w:type="dxa"/>
            <w:vAlign w:val="center"/>
          </w:tcPr>
          <w:p>
            <w:pPr>
              <w:pStyle w:val="13"/>
            </w:pPr>
            <w:r>
              <w:t>2120803</w:t>
            </w:r>
          </w:p>
        </w:tc>
        <w:tc>
          <w:tcPr>
            <w:tcW w:w="4535" w:type="dxa"/>
            <w:vAlign w:val="center"/>
          </w:tcPr>
          <w:p>
            <w:pPr>
              <w:pStyle w:val="13"/>
            </w:pPr>
            <w:r>
              <w:t>城市建设支出</w:t>
            </w:r>
          </w:p>
        </w:tc>
        <w:tc>
          <w:tcPr>
            <w:tcW w:w="1361" w:type="dxa"/>
            <w:vAlign w:val="center"/>
          </w:tcPr>
          <w:p>
            <w:pPr>
              <w:pStyle w:val="12"/>
            </w:pPr>
            <w:r>
              <w:t>1100.00</w:t>
            </w:r>
          </w:p>
        </w:tc>
        <w:tc>
          <w:tcPr>
            <w:tcW w:w="1361" w:type="dxa"/>
            <w:vAlign w:val="center"/>
          </w:tcPr>
          <w:p>
            <w:pPr>
              <w:pStyle w:val="12"/>
            </w:pPr>
          </w:p>
        </w:tc>
        <w:tc>
          <w:tcPr>
            <w:tcW w:w="1361" w:type="dxa"/>
            <w:vAlign w:val="center"/>
          </w:tcPr>
          <w:p>
            <w:pPr>
              <w:pStyle w:val="12"/>
            </w:pPr>
            <w:r>
              <w:t>1100.00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992" w:type="dxa"/>
            <w:vAlign w:val="center"/>
          </w:tcPr>
          <w:p>
            <w:pPr>
              <w:pStyle w:val="13"/>
            </w:pPr>
            <w:r>
              <w:t>214</w:t>
            </w:r>
          </w:p>
        </w:tc>
        <w:tc>
          <w:tcPr>
            <w:tcW w:w="4535" w:type="dxa"/>
            <w:vAlign w:val="center"/>
          </w:tcPr>
          <w:p>
            <w:pPr>
              <w:pStyle w:val="13"/>
            </w:pPr>
            <w:r>
              <w:t>交通运输支出</w:t>
            </w:r>
          </w:p>
        </w:tc>
        <w:tc>
          <w:tcPr>
            <w:tcW w:w="1361" w:type="dxa"/>
            <w:vAlign w:val="center"/>
          </w:tcPr>
          <w:p>
            <w:pPr>
              <w:pStyle w:val="12"/>
            </w:pPr>
            <w:r>
              <w:t>592.00</w:t>
            </w:r>
          </w:p>
        </w:tc>
        <w:tc>
          <w:tcPr>
            <w:tcW w:w="1361" w:type="dxa"/>
            <w:vAlign w:val="center"/>
          </w:tcPr>
          <w:p>
            <w:pPr>
              <w:pStyle w:val="12"/>
            </w:pPr>
          </w:p>
        </w:tc>
        <w:tc>
          <w:tcPr>
            <w:tcW w:w="1361" w:type="dxa"/>
            <w:vAlign w:val="center"/>
          </w:tcPr>
          <w:p>
            <w:pPr>
              <w:pStyle w:val="12"/>
            </w:pPr>
            <w:r>
              <w:t>592.00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992" w:type="dxa"/>
            <w:vAlign w:val="center"/>
          </w:tcPr>
          <w:p>
            <w:pPr>
              <w:pStyle w:val="13"/>
            </w:pPr>
            <w:r>
              <w:t>21498</w:t>
            </w:r>
          </w:p>
        </w:tc>
        <w:tc>
          <w:tcPr>
            <w:tcW w:w="4535" w:type="dxa"/>
            <w:vAlign w:val="center"/>
          </w:tcPr>
          <w:p>
            <w:pPr>
              <w:pStyle w:val="13"/>
            </w:pPr>
            <w:r>
              <w:t>超长期特别国债安排的支出</w:t>
            </w:r>
          </w:p>
        </w:tc>
        <w:tc>
          <w:tcPr>
            <w:tcW w:w="1361" w:type="dxa"/>
            <w:vAlign w:val="center"/>
          </w:tcPr>
          <w:p>
            <w:pPr>
              <w:pStyle w:val="12"/>
            </w:pPr>
            <w:r>
              <w:t>592.00</w:t>
            </w:r>
          </w:p>
        </w:tc>
        <w:tc>
          <w:tcPr>
            <w:tcW w:w="1361" w:type="dxa"/>
            <w:vAlign w:val="center"/>
          </w:tcPr>
          <w:p>
            <w:pPr>
              <w:pStyle w:val="12"/>
            </w:pPr>
          </w:p>
        </w:tc>
        <w:tc>
          <w:tcPr>
            <w:tcW w:w="1361" w:type="dxa"/>
            <w:vAlign w:val="center"/>
          </w:tcPr>
          <w:p>
            <w:pPr>
              <w:pStyle w:val="12"/>
            </w:pPr>
            <w:r>
              <w:t>592.00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992" w:type="dxa"/>
            <w:vAlign w:val="center"/>
          </w:tcPr>
          <w:p>
            <w:pPr>
              <w:pStyle w:val="13"/>
            </w:pPr>
            <w:r>
              <w:t>2149803</w:t>
            </w:r>
          </w:p>
        </w:tc>
        <w:tc>
          <w:tcPr>
            <w:tcW w:w="4535" w:type="dxa"/>
            <w:vAlign w:val="center"/>
          </w:tcPr>
          <w:p>
            <w:pPr>
              <w:pStyle w:val="13"/>
            </w:pPr>
            <w:r>
              <w:t>民用航空运输</w:t>
            </w:r>
          </w:p>
        </w:tc>
        <w:tc>
          <w:tcPr>
            <w:tcW w:w="1361" w:type="dxa"/>
            <w:vAlign w:val="center"/>
          </w:tcPr>
          <w:p>
            <w:pPr>
              <w:pStyle w:val="12"/>
            </w:pPr>
            <w:r>
              <w:t>592.00</w:t>
            </w:r>
          </w:p>
        </w:tc>
        <w:tc>
          <w:tcPr>
            <w:tcW w:w="1361" w:type="dxa"/>
            <w:vAlign w:val="center"/>
          </w:tcPr>
          <w:p>
            <w:pPr>
              <w:pStyle w:val="12"/>
            </w:pPr>
          </w:p>
        </w:tc>
        <w:tc>
          <w:tcPr>
            <w:tcW w:w="1361" w:type="dxa"/>
            <w:vAlign w:val="center"/>
          </w:tcPr>
          <w:p>
            <w:pPr>
              <w:pStyle w:val="12"/>
            </w:pPr>
            <w:r>
              <w:t>592.00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992" w:type="dxa"/>
            <w:vAlign w:val="center"/>
          </w:tcPr>
          <w:p>
            <w:pPr>
              <w:pStyle w:val="13"/>
            </w:pPr>
            <w:r>
              <w:t>221</w:t>
            </w:r>
          </w:p>
        </w:tc>
        <w:tc>
          <w:tcPr>
            <w:tcW w:w="4535" w:type="dxa"/>
            <w:vAlign w:val="center"/>
          </w:tcPr>
          <w:p>
            <w:pPr>
              <w:pStyle w:val="13"/>
            </w:pPr>
            <w:r>
              <w:t>住房保障支出</w:t>
            </w:r>
          </w:p>
        </w:tc>
        <w:tc>
          <w:tcPr>
            <w:tcW w:w="1361" w:type="dxa"/>
            <w:vAlign w:val="center"/>
          </w:tcPr>
          <w:p>
            <w:pPr>
              <w:pStyle w:val="12"/>
            </w:pPr>
            <w:r>
              <w:t>72.34</w:t>
            </w:r>
          </w:p>
        </w:tc>
        <w:tc>
          <w:tcPr>
            <w:tcW w:w="1361" w:type="dxa"/>
            <w:vAlign w:val="center"/>
          </w:tcPr>
          <w:p>
            <w:pPr>
              <w:pStyle w:val="12"/>
            </w:pPr>
            <w:r>
              <w:t>72.34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992" w:type="dxa"/>
            <w:vAlign w:val="center"/>
          </w:tcPr>
          <w:p>
            <w:pPr>
              <w:pStyle w:val="13"/>
            </w:pPr>
            <w:r>
              <w:t>22102</w:t>
            </w:r>
          </w:p>
        </w:tc>
        <w:tc>
          <w:tcPr>
            <w:tcW w:w="4535" w:type="dxa"/>
            <w:vAlign w:val="center"/>
          </w:tcPr>
          <w:p>
            <w:pPr>
              <w:pStyle w:val="13"/>
            </w:pPr>
            <w:r>
              <w:t>住房改革支出</w:t>
            </w:r>
          </w:p>
        </w:tc>
        <w:tc>
          <w:tcPr>
            <w:tcW w:w="1361" w:type="dxa"/>
            <w:vAlign w:val="center"/>
          </w:tcPr>
          <w:p>
            <w:pPr>
              <w:pStyle w:val="12"/>
            </w:pPr>
            <w:r>
              <w:t>72.34</w:t>
            </w:r>
          </w:p>
        </w:tc>
        <w:tc>
          <w:tcPr>
            <w:tcW w:w="1361" w:type="dxa"/>
            <w:vAlign w:val="center"/>
          </w:tcPr>
          <w:p>
            <w:pPr>
              <w:pStyle w:val="12"/>
            </w:pPr>
            <w:r>
              <w:t>72.34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992" w:type="dxa"/>
            <w:vAlign w:val="center"/>
          </w:tcPr>
          <w:p>
            <w:pPr>
              <w:pStyle w:val="13"/>
            </w:pPr>
            <w:r>
              <w:t>2210201</w:t>
            </w:r>
          </w:p>
        </w:tc>
        <w:tc>
          <w:tcPr>
            <w:tcW w:w="4535" w:type="dxa"/>
            <w:vAlign w:val="center"/>
          </w:tcPr>
          <w:p>
            <w:pPr>
              <w:pStyle w:val="13"/>
            </w:pPr>
            <w:r>
              <w:t>住房公积金</w:t>
            </w:r>
          </w:p>
        </w:tc>
        <w:tc>
          <w:tcPr>
            <w:tcW w:w="1361" w:type="dxa"/>
            <w:vAlign w:val="center"/>
          </w:tcPr>
          <w:p>
            <w:pPr>
              <w:pStyle w:val="12"/>
            </w:pPr>
            <w:r>
              <w:t>72.34</w:t>
            </w:r>
          </w:p>
        </w:tc>
        <w:tc>
          <w:tcPr>
            <w:tcW w:w="1361" w:type="dxa"/>
            <w:vAlign w:val="center"/>
          </w:tcPr>
          <w:p>
            <w:pPr>
              <w:pStyle w:val="12"/>
            </w:pPr>
            <w:r>
              <w:t>72.34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303正定县发展和改革局</w:t>
            </w:r>
          </w:p>
        </w:tc>
        <w:tc>
          <w:tcPr>
            <w:tcW w:w="3402" w:type="dxa"/>
            <w:tcBorders>
              <w:top w:val="single" w:color="FFFFFF" w:sz="6" w:space="0"/>
              <w:left w:val="single" w:color="FFFFFF" w:sz="6" w:space="0"/>
              <w:right w:val="single" w:color="FFFFFF" w:sz="6" w:space="0"/>
            </w:tcBorders>
            <w:vAlign w:val="center"/>
          </w:tcPr>
          <w:p>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rPr>
                <w:rFonts w:hint="default" w:eastAsia="方正书宋_GBK"/>
                <w:lang w:val="en-US" w:eastAsia="zh-CN"/>
              </w:rPr>
            </w:pPr>
            <w:r>
              <w:rPr>
                <w:rFonts w:hint="eastAsia"/>
                <w:lang w:val="en-US" w:eastAsia="zh-CN"/>
              </w:rPr>
              <w:t>2503.25</w:t>
            </w:r>
          </w:p>
        </w:tc>
        <w:tc>
          <w:tcPr>
            <w:tcW w:w="3402" w:type="dxa"/>
            <w:vAlign w:val="center"/>
          </w:tcPr>
          <w:p>
            <w:pPr>
              <w:pStyle w:val="13"/>
            </w:pPr>
            <w:r>
              <w:t>一、一般公共服务支出</w:t>
            </w:r>
          </w:p>
        </w:tc>
        <w:tc>
          <w:tcPr>
            <w:tcW w:w="1474" w:type="dxa"/>
            <w:vAlign w:val="center"/>
          </w:tcPr>
          <w:p>
            <w:pPr>
              <w:pStyle w:val="12"/>
            </w:pPr>
            <w:r>
              <w:t>1296.34</w:t>
            </w:r>
          </w:p>
        </w:tc>
        <w:tc>
          <w:tcPr>
            <w:tcW w:w="1474" w:type="dxa"/>
            <w:vAlign w:val="center"/>
          </w:tcPr>
          <w:p>
            <w:pPr>
              <w:pStyle w:val="12"/>
            </w:pPr>
            <w:r>
              <w:t>1296.34</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r>
              <w:t>1100.00</w:t>
            </w: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rPr>
                <w:rFonts w:hint="default" w:eastAsia="方正书宋_GBK"/>
                <w:lang w:val="en-US" w:eastAsia="zh-CN"/>
              </w:rPr>
            </w:pPr>
            <w:r>
              <w:rPr>
                <w:rFonts w:hint="eastAsia"/>
                <w:lang w:val="en-US" w:eastAsia="zh-CN"/>
              </w:rPr>
              <w:t>360.00</w:t>
            </w:r>
          </w:p>
        </w:tc>
        <w:tc>
          <w:tcPr>
            <w:tcW w:w="1474" w:type="dxa"/>
            <w:vAlign w:val="center"/>
          </w:tcPr>
          <w:p>
            <w:pPr>
              <w:pStyle w:val="12"/>
              <w:rPr>
                <w:rFonts w:hint="default" w:eastAsia="方正书宋_GBK"/>
                <w:lang w:val="en-US" w:eastAsia="zh-CN"/>
              </w:rPr>
            </w:pPr>
            <w:r>
              <w:rPr>
                <w:rFonts w:hint="eastAsia"/>
                <w:lang w:val="en-US" w:eastAsia="zh-CN"/>
              </w:rPr>
              <w:t>360.00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r>
              <w:t>495.83</w:t>
            </w:r>
          </w:p>
        </w:tc>
        <w:tc>
          <w:tcPr>
            <w:tcW w:w="1474" w:type="dxa"/>
            <w:vAlign w:val="center"/>
          </w:tcPr>
          <w:p>
            <w:pPr>
              <w:pStyle w:val="12"/>
            </w:pPr>
            <w:r>
              <w:t>495.83</w:t>
            </w:r>
          </w:p>
        </w:tc>
        <w:tc>
          <w:tcPr>
            <w:tcW w:w="1474" w:type="dxa"/>
            <w:vAlign w:val="center"/>
          </w:tcPr>
          <w:p>
            <w:pPr>
              <w:pStyle w:val="12"/>
            </w:pPr>
          </w:p>
        </w:tc>
        <w:tc>
          <w:tcPr>
            <w:tcW w:w="1474"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r>
              <w:t>59.72</w:t>
            </w:r>
          </w:p>
        </w:tc>
        <w:tc>
          <w:tcPr>
            <w:tcW w:w="1474" w:type="dxa"/>
            <w:vAlign w:val="center"/>
          </w:tcPr>
          <w:p>
            <w:pPr>
              <w:pStyle w:val="12"/>
            </w:pPr>
            <w:r>
              <w:t>59.72</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r>
              <w:t>219.02</w:t>
            </w:r>
          </w:p>
        </w:tc>
        <w:tc>
          <w:tcPr>
            <w:tcW w:w="1474" w:type="dxa"/>
            <w:vAlign w:val="center"/>
          </w:tcPr>
          <w:p>
            <w:pPr>
              <w:pStyle w:val="12"/>
            </w:pPr>
            <w:r>
              <w:t>219.02</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r>
              <w:t>1100.00</w:t>
            </w:r>
          </w:p>
        </w:tc>
        <w:tc>
          <w:tcPr>
            <w:tcW w:w="1474" w:type="dxa"/>
            <w:vAlign w:val="center"/>
          </w:tcPr>
          <w:p>
            <w:pPr>
              <w:pStyle w:val="12"/>
            </w:pPr>
          </w:p>
        </w:tc>
        <w:tc>
          <w:tcPr>
            <w:tcW w:w="1474" w:type="dxa"/>
            <w:vAlign w:val="center"/>
          </w:tcPr>
          <w:p>
            <w:pPr>
              <w:pStyle w:val="12"/>
            </w:pPr>
            <w:r>
              <w:t>1100.00</w:t>
            </w: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r>
              <w:t>592.00</w:t>
            </w:r>
          </w:p>
        </w:tc>
        <w:tc>
          <w:tcPr>
            <w:tcW w:w="1474" w:type="dxa"/>
            <w:vAlign w:val="center"/>
          </w:tcPr>
          <w:p>
            <w:pPr>
              <w:pStyle w:val="12"/>
            </w:pPr>
          </w:p>
        </w:tc>
        <w:tc>
          <w:tcPr>
            <w:tcW w:w="1474" w:type="dxa"/>
            <w:vAlign w:val="center"/>
          </w:tcPr>
          <w:p>
            <w:pPr>
              <w:pStyle w:val="12"/>
            </w:pPr>
            <w:r>
              <w:t>592.00</w:t>
            </w:r>
          </w:p>
        </w:tc>
        <w:tc>
          <w:tcPr>
            <w:tcW w:w="1474"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r>
              <w:t>72.34</w:t>
            </w:r>
          </w:p>
        </w:tc>
        <w:tc>
          <w:tcPr>
            <w:tcW w:w="1474" w:type="dxa"/>
            <w:vAlign w:val="center"/>
          </w:tcPr>
          <w:p>
            <w:pPr>
              <w:pStyle w:val="12"/>
            </w:pPr>
            <w:r>
              <w:t>72.34</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rPr>
                <w:rFonts w:hint="default" w:eastAsia="方正书宋_GBK"/>
                <w:lang w:val="en-US" w:eastAsia="zh-CN"/>
              </w:rPr>
            </w:pPr>
            <w:r>
              <w:rPr>
                <w:rFonts w:hint="eastAsia"/>
                <w:lang w:val="en-US" w:eastAsia="zh-CN"/>
              </w:rPr>
              <w:t>3603.25</w:t>
            </w:r>
          </w:p>
        </w:tc>
        <w:tc>
          <w:tcPr>
            <w:tcW w:w="3402" w:type="dxa"/>
            <w:vAlign w:val="center"/>
          </w:tcPr>
          <w:p>
            <w:pPr>
              <w:pStyle w:val="15"/>
            </w:pPr>
            <w:r>
              <w:t>本年支出合计</w:t>
            </w:r>
          </w:p>
        </w:tc>
        <w:tc>
          <w:tcPr>
            <w:tcW w:w="1474" w:type="dxa"/>
            <w:vAlign w:val="center"/>
          </w:tcPr>
          <w:p>
            <w:pPr>
              <w:pStyle w:val="16"/>
              <w:rPr>
                <w:rFonts w:hint="default" w:eastAsia="方正书宋_GBK"/>
                <w:lang w:val="en-US" w:eastAsia="zh-CN"/>
              </w:rPr>
            </w:pPr>
            <w:r>
              <w:rPr>
                <w:rFonts w:hint="eastAsia"/>
                <w:lang w:val="en-US" w:eastAsia="zh-CN"/>
              </w:rPr>
              <w:t>4195.25</w:t>
            </w:r>
          </w:p>
        </w:tc>
        <w:tc>
          <w:tcPr>
            <w:tcW w:w="1474" w:type="dxa"/>
            <w:vAlign w:val="center"/>
          </w:tcPr>
          <w:p>
            <w:pPr>
              <w:pStyle w:val="16"/>
              <w:rPr>
                <w:rFonts w:hint="default" w:eastAsia="方正书宋_GBK"/>
                <w:lang w:val="en-US" w:eastAsia="zh-CN"/>
              </w:rPr>
            </w:pPr>
            <w:r>
              <w:rPr>
                <w:rFonts w:hint="eastAsia"/>
                <w:lang w:val="en-US" w:eastAsia="zh-CN"/>
              </w:rPr>
              <w:t>2503.25</w:t>
            </w:r>
          </w:p>
        </w:tc>
        <w:tc>
          <w:tcPr>
            <w:tcW w:w="1474" w:type="dxa"/>
            <w:vAlign w:val="center"/>
          </w:tcPr>
          <w:p>
            <w:pPr>
              <w:pStyle w:val="16"/>
            </w:pPr>
            <w:r>
              <w:t>1692.00</w:t>
            </w: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r>
              <w:t>592.00</w:t>
            </w: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r>
              <w:t>592.00</w:t>
            </w: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rPr>
                <w:rFonts w:hint="default" w:eastAsia="方正书宋_GBK"/>
                <w:lang w:val="en-US" w:eastAsia="zh-CN"/>
              </w:rPr>
            </w:pPr>
            <w:r>
              <w:rPr>
                <w:rFonts w:hint="eastAsia"/>
                <w:lang w:val="en-US" w:eastAsia="zh-CN"/>
              </w:rPr>
              <w:t>4195.25</w:t>
            </w:r>
          </w:p>
        </w:tc>
        <w:tc>
          <w:tcPr>
            <w:tcW w:w="3402" w:type="dxa"/>
            <w:vAlign w:val="center"/>
          </w:tcPr>
          <w:p>
            <w:pPr>
              <w:pStyle w:val="15"/>
            </w:pPr>
            <w:r>
              <w:t>支出总计</w:t>
            </w:r>
          </w:p>
        </w:tc>
        <w:tc>
          <w:tcPr>
            <w:tcW w:w="1474" w:type="dxa"/>
            <w:vAlign w:val="center"/>
          </w:tcPr>
          <w:p>
            <w:pPr>
              <w:pStyle w:val="16"/>
              <w:rPr>
                <w:rFonts w:hint="default" w:eastAsia="方正书宋_GBK"/>
                <w:lang w:val="en-US" w:eastAsia="zh-CN"/>
              </w:rPr>
            </w:pPr>
            <w:r>
              <w:rPr>
                <w:rFonts w:hint="eastAsia"/>
                <w:lang w:val="en-US" w:eastAsia="zh-CN"/>
              </w:rPr>
              <w:t>4195.25</w:t>
            </w:r>
          </w:p>
        </w:tc>
        <w:tc>
          <w:tcPr>
            <w:tcW w:w="1474" w:type="dxa"/>
            <w:vAlign w:val="center"/>
          </w:tcPr>
          <w:p>
            <w:pPr>
              <w:pStyle w:val="16"/>
              <w:rPr>
                <w:rFonts w:hint="default" w:eastAsia="方正书宋_GBK"/>
                <w:lang w:val="en-US" w:eastAsia="zh-CN"/>
              </w:rPr>
            </w:pPr>
            <w:r>
              <w:t>2</w:t>
            </w:r>
            <w:r>
              <w:rPr>
                <w:rFonts w:hint="eastAsia"/>
                <w:lang w:val="en-US" w:eastAsia="zh-CN"/>
              </w:rPr>
              <w:t>503.25</w:t>
            </w:r>
          </w:p>
        </w:tc>
        <w:tc>
          <w:tcPr>
            <w:tcW w:w="1474" w:type="dxa"/>
            <w:vAlign w:val="center"/>
          </w:tcPr>
          <w:p>
            <w:pPr>
              <w:pStyle w:val="16"/>
            </w:pPr>
            <w:r>
              <w:t>1692.00</w:t>
            </w:r>
          </w:p>
        </w:tc>
        <w:tc>
          <w:tcPr>
            <w:tcW w:w="1474" w:type="dxa"/>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303正定县发展和改革局</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rPr>
                <w:rFonts w:hint="default" w:eastAsia="方正书宋_GBK"/>
                <w:lang w:val="en-US" w:eastAsia="zh-CN"/>
              </w:rPr>
            </w:pPr>
            <w:r>
              <w:rPr>
                <w:rFonts w:hint="eastAsia"/>
                <w:lang w:val="en-US" w:eastAsia="zh-CN"/>
              </w:rPr>
              <w:t>2503.25</w:t>
            </w:r>
          </w:p>
        </w:tc>
        <w:tc>
          <w:tcPr>
            <w:tcW w:w="2551" w:type="dxa"/>
            <w:vAlign w:val="center"/>
          </w:tcPr>
          <w:p>
            <w:pPr>
              <w:pStyle w:val="16"/>
            </w:pPr>
            <w:r>
              <w:t>1367.25</w:t>
            </w:r>
          </w:p>
        </w:tc>
        <w:tc>
          <w:tcPr>
            <w:tcW w:w="2551" w:type="dxa"/>
            <w:vAlign w:val="center"/>
          </w:tcPr>
          <w:p>
            <w:pPr>
              <w:pStyle w:val="16"/>
              <w:rPr>
                <w:rFonts w:hint="default" w:eastAsia="方正书宋_GBK"/>
                <w:lang w:val="en-US" w:eastAsia="zh-CN"/>
              </w:rPr>
            </w:pPr>
            <w:r>
              <w:rPr>
                <w:rFonts w:hint="eastAsia"/>
                <w:lang w:val="en-US" w:eastAsia="zh-CN"/>
              </w:rPr>
              <w:t>1136.00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201</w:t>
            </w:r>
          </w:p>
        </w:tc>
        <w:tc>
          <w:tcPr>
            <w:tcW w:w="4535" w:type="dxa"/>
            <w:vAlign w:val="center"/>
          </w:tcPr>
          <w:p>
            <w:pPr>
              <w:pStyle w:val="13"/>
            </w:pPr>
            <w:r>
              <w:t>一般公共服务支出</w:t>
            </w:r>
          </w:p>
        </w:tc>
        <w:tc>
          <w:tcPr>
            <w:tcW w:w="2551" w:type="dxa"/>
            <w:vAlign w:val="center"/>
          </w:tcPr>
          <w:p>
            <w:pPr>
              <w:pStyle w:val="12"/>
            </w:pPr>
            <w:r>
              <w:t>1296.34</w:t>
            </w:r>
          </w:p>
        </w:tc>
        <w:tc>
          <w:tcPr>
            <w:tcW w:w="2551" w:type="dxa"/>
            <w:vAlign w:val="center"/>
          </w:tcPr>
          <w:p>
            <w:pPr>
              <w:pStyle w:val="12"/>
            </w:pPr>
            <w:r>
              <w:t>739.36</w:t>
            </w:r>
          </w:p>
        </w:tc>
        <w:tc>
          <w:tcPr>
            <w:tcW w:w="2551" w:type="dxa"/>
            <w:vAlign w:val="center"/>
          </w:tcPr>
          <w:p>
            <w:pPr>
              <w:pStyle w:val="12"/>
            </w:pPr>
            <w:r>
              <w:t>556.98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20104</w:t>
            </w:r>
          </w:p>
        </w:tc>
        <w:tc>
          <w:tcPr>
            <w:tcW w:w="4535" w:type="dxa"/>
            <w:vAlign w:val="center"/>
          </w:tcPr>
          <w:p>
            <w:pPr>
              <w:pStyle w:val="13"/>
            </w:pPr>
            <w:r>
              <w:t>发展与改革事务</w:t>
            </w:r>
          </w:p>
        </w:tc>
        <w:tc>
          <w:tcPr>
            <w:tcW w:w="2551" w:type="dxa"/>
            <w:vAlign w:val="center"/>
          </w:tcPr>
          <w:p>
            <w:pPr>
              <w:pStyle w:val="12"/>
            </w:pPr>
            <w:r>
              <w:t>1296.34</w:t>
            </w:r>
          </w:p>
        </w:tc>
        <w:tc>
          <w:tcPr>
            <w:tcW w:w="2551" w:type="dxa"/>
            <w:vAlign w:val="center"/>
          </w:tcPr>
          <w:p>
            <w:pPr>
              <w:pStyle w:val="12"/>
            </w:pPr>
            <w:r>
              <w:t>739.36</w:t>
            </w:r>
          </w:p>
        </w:tc>
        <w:tc>
          <w:tcPr>
            <w:tcW w:w="2551" w:type="dxa"/>
            <w:vAlign w:val="center"/>
          </w:tcPr>
          <w:p>
            <w:pPr>
              <w:pStyle w:val="12"/>
            </w:pPr>
            <w:r>
              <w:t>556.98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2010401</w:t>
            </w:r>
          </w:p>
        </w:tc>
        <w:tc>
          <w:tcPr>
            <w:tcW w:w="4535" w:type="dxa"/>
            <w:vAlign w:val="center"/>
          </w:tcPr>
          <w:p>
            <w:pPr>
              <w:pStyle w:val="13"/>
            </w:pPr>
            <w:r>
              <w:t>行政运行</w:t>
            </w:r>
          </w:p>
        </w:tc>
        <w:tc>
          <w:tcPr>
            <w:tcW w:w="2551" w:type="dxa"/>
            <w:vAlign w:val="center"/>
          </w:tcPr>
          <w:p>
            <w:pPr>
              <w:pStyle w:val="12"/>
            </w:pPr>
            <w:r>
              <w:t>739.36</w:t>
            </w:r>
          </w:p>
        </w:tc>
        <w:tc>
          <w:tcPr>
            <w:tcW w:w="2551" w:type="dxa"/>
            <w:vAlign w:val="center"/>
          </w:tcPr>
          <w:p>
            <w:pPr>
              <w:pStyle w:val="12"/>
            </w:pPr>
            <w:r>
              <w:t>739.36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2010408</w:t>
            </w:r>
          </w:p>
        </w:tc>
        <w:tc>
          <w:tcPr>
            <w:tcW w:w="4535" w:type="dxa"/>
            <w:vAlign w:val="center"/>
          </w:tcPr>
          <w:p>
            <w:pPr>
              <w:pStyle w:val="13"/>
            </w:pPr>
            <w:r>
              <w:t>物价管理</w:t>
            </w:r>
          </w:p>
        </w:tc>
        <w:tc>
          <w:tcPr>
            <w:tcW w:w="2551" w:type="dxa"/>
            <w:vAlign w:val="center"/>
          </w:tcPr>
          <w:p>
            <w:pPr>
              <w:pStyle w:val="12"/>
            </w:pPr>
            <w:r>
              <w:t>6.88</w:t>
            </w:r>
          </w:p>
        </w:tc>
        <w:tc>
          <w:tcPr>
            <w:tcW w:w="2551" w:type="dxa"/>
            <w:vAlign w:val="center"/>
          </w:tcPr>
          <w:p>
            <w:pPr>
              <w:pStyle w:val="12"/>
            </w:pPr>
          </w:p>
        </w:tc>
        <w:tc>
          <w:tcPr>
            <w:tcW w:w="2551" w:type="dxa"/>
            <w:vAlign w:val="center"/>
          </w:tcPr>
          <w:p>
            <w:pPr>
              <w:pStyle w:val="12"/>
            </w:pPr>
            <w:r>
              <w:t>6.88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2010499</w:t>
            </w:r>
          </w:p>
        </w:tc>
        <w:tc>
          <w:tcPr>
            <w:tcW w:w="4535" w:type="dxa"/>
            <w:vAlign w:val="center"/>
          </w:tcPr>
          <w:p>
            <w:pPr>
              <w:pStyle w:val="13"/>
            </w:pPr>
            <w:r>
              <w:t>其他发展与改革事务支出</w:t>
            </w:r>
          </w:p>
        </w:tc>
        <w:tc>
          <w:tcPr>
            <w:tcW w:w="2551" w:type="dxa"/>
            <w:vAlign w:val="center"/>
          </w:tcPr>
          <w:p>
            <w:pPr>
              <w:pStyle w:val="12"/>
            </w:pPr>
            <w:r>
              <w:t>550.10</w:t>
            </w:r>
          </w:p>
        </w:tc>
        <w:tc>
          <w:tcPr>
            <w:tcW w:w="2551" w:type="dxa"/>
            <w:vAlign w:val="center"/>
          </w:tcPr>
          <w:p>
            <w:pPr>
              <w:pStyle w:val="12"/>
            </w:pPr>
          </w:p>
        </w:tc>
        <w:tc>
          <w:tcPr>
            <w:tcW w:w="2551" w:type="dxa"/>
            <w:vAlign w:val="center"/>
          </w:tcPr>
          <w:p>
            <w:pPr>
              <w:pStyle w:val="12"/>
            </w:pPr>
            <w:r>
              <w:t>550.10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206</w:t>
            </w:r>
          </w:p>
        </w:tc>
        <w:tc>
          <w:tcPr>
            <w:tcW w:w="4535" w:type="dxa"/>
            <w:vAlign w:val="center"/>
          </w:tcPr>
          <w:p>
            <w:pPr>
              <w:pStyle w:val="13"/>
            </w:pPr>
            <w:r>
              <w:t>科学技术支出</w:t>
            </w:r>
          </w:p>
        </w:tc>
        <w:tc>
          <w:tcPr>
            <w:tcW w:w="2551" w:type="dxa"/>
            <w:vAlign w:val="center"/>
          </w:tcPr>
          <w:p>
            <w:pPr>
              <w:pStyle w:val="12"/>
              <w:rPr>
                <w:rFonts w:hint="default" w:eastAsia="方正书宋_GBK"/>
                <w:lang w:val="en-US" w:eastAsia="zh-CN"/>
              </w:rPr>
            </w:pPr>
            <w:r>
              <w:rPr>
                <w:rFonts w:hint="eastAsia"/>
                <w:lang w:val="en-US" w:eastAsia="zh-CN"/>
              </w:rPr>
              <w:t>360.00</w:t>
            </w:r>
          </w:p>
        </w:tc>
        <w:tc>
          <w:tcPr>
            <w:tcW w:w="2551" w:type="dxa"/>
            <w:vAlign w:val="center"/>
          </w:tcPr>
          <w:p>
            <w:pPr>
              <w:pStyle w:val="12"/>
            </w:pPr>
          </w:p>
        </w:tc>
        <w:tc>
          <w:tcPr>
            <w:tcW w:w="2551" w:type="dxa"/>
            <w:vAlign w:val="center"/>
          </w:tcPr>
          <w:p>
            <w:pPr>
              <w:pStyle w:val="12"/>
              <w:ind w:firstLine="0" w:firstLineChars="0"/>
            </w:pPr>
            <w:r>
              <w:rPr>
                <w:rFonts w:hint="eastAsia"/>
                <w:lang w:val="en-US" w:eastAsia="zh-CN"/>
              </w:rPr>
              <w:t>360.00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20699</w:t>
            </w:r>
          </w:p>
        </w:tc>
        <w:tc>
          <w:tcPr>
            <w:tcW w:w="4535" w:type="dxa"/>
            <w:vAlign w:val="center"/>
          </w:tcPr>
          <w:p>
            <w:pPr>
              <w:pStyle w:val="13"/>
            </w:pPr>
            <w:r>
              <w:t>其他科学技术支出</w:t>
            </w:r>
          </w:p>
        </w:tc>
        <w:tc>
          <w:tcPr>
            <w:tcW w:w="2551" w:type="dxa"/>
            <w:vAlign w:val="center"/>
          </w:tcPr>
          <w:p>
            <w:pPr>
              <w:pStyle w:val="12"/>
              <w:rPr>
                <w:rFonts w:hint="default" w:eastAsia="方正书宋_GBK"/>
                <w:lang w:val="en-US" w:eastAsia="zh-CN"/>
              </w:rPr>
            </w:pPr>
            <w:r>
              <w:rPr>
                <w:rFonts w:hint="eastAsia"/>
                <w:lang w:val="en-US" w:eastAsia="zh-CN"/>
              </w:rPr>
              <w:t>360.00</w:t>
            </w:r>
          </w:p>
        </w:tc>
        <w:tc>
          <w:tcPr>
            <w:tcW w:w="2551" w:type="dxa"/>
            <w:vAlign w:val="center"/>
          </w:tcPr>
          <w:p>
            <w:pPr>
              <w:pStyle w:val="12"/>
            </w:pPr>
          </w:p>
        </w:tc>
        <w:tc>
          <w:tcPr>
            <w:tcW w:w="2551" w:type="dxa"/>
            <w:vAlign w:val="center"/>
          </w:tcPr>
          <w:p>
            <w:pPr>
              <w:pStyle w:val="12"/>
              <w:ind w:firstLine="0" w:firstLineChars="0"/>
            </w:pPr>
            <w:r>
              <w:rPr>
                <w:rFonts w:hint="eastAsia"/>
                <w:lang w:val="en-US" w:eastAsia="zh-CN"/>
              </w:rPr>
              <w:t>360.00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2069999</w:t>
            </w:r>
          </w:p>
        </w:tc>
        <w:tc>
          <w:tcPr>
            <w:tcW w:w="4535" w:type="dxa"/>
            <w:vAlign w:val="center"/>
          </w:tcPr>
          <w:p>
            <w:pPr>
              <w:pStyle w:val="13"/>
            </w:pPr>
            <w:r>
              <w:t>其他科学技术支出</w:t>
            </w:r>
          </w:p>
        </w:tc>
        <w:tc>
          <w:tcPr>
            <w:tcW w:w="2551" w:type="dxa"/>
            <w:vAlign w:val="center"/>
          </w:tcPr>
          <w:p>
            <w:pPr>
              <w:pStyle w:val="12"/>
              <w:rPr>
                <w:rFonts w:hint="default" w:eastAsia="方正书宋_GBK"/>
                <w:lang w:val="en-US" w:eastAsia="zh-CN"/>
              </w:rPr>
            </w:pPr>
            <w:r>
              <w:rPr>
                <w:rFonts w:hint="eastAsia"/>
                <w:lang w:val="en-US" w:eastAsia="zh-CN"/>
              </w:rPr>
              <w:t>360.00</w:t>
            </w:r>
          </w:p>
        </w:tc>
        <w:tc>
          <w:tcPr>
            <w:tcW w:w="2551" w:type="dxa"/>
            <w:vAlign w:val="center"/>
          </w:tcPr>
          <w:p>
            <w:pPr>
              <w:pStyle w:val="12"/>
            </w:pPr>
          </w:p>
        </w:tc>
        <w:tc>
          <w:tcPr>
            <w:tcW w:w="2551" w:type="dxa"/>
            <w:vAlign w:val="center"/>
          </w:tcPr>
          <w:p>
            <w:pPr>
              <w:pStyle w:val="12"/>
              <w:ind w:firstLine="0" w:firstLineChars="0"/>
            </w:pPr>
            <w:r>
              <w:rPr>
                <w:rFonts w:hint="eastAsia"/>
                <w:lang w:val="en-US" w:eastAsia="zh-CN"/>
              </w:rPr>
              <w:t>360.00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208</w:t>
            </w:r>
          </w:p>
        </w:tc>
        <w:tc>
          <w:tcPr>
            <w:tcW w:w="4535" w:type="dxa"/>
            <w:vAlign w:val="center"/>
          </w:tcPr>
          <w:p>
            <w:pPr>
              <w:pStyle w:val="13"/>
            </w:pPr>
            <w:r>
              <w:t>社会保障和就业支出</w:t>
            </w:r>
          </w:p>
        </w:tc>
        <w:tc>
          <w:tcPr>
            <w:tcW w:w="2551" w:type="dxa"/>
            <w:vAlign w:val="center"/>
          </w:tcPr>
          <w:p>
            <w:pPr>
              <w:pStyle w:val="12"/>
            </w:pPr>
            <w:r>
              <w:t>495.83</w:t>
            </w:r>
          </w:p>
        </w:tc>
        <w:tc>
          <w:tcPr>
            <w:tcW w:w="2551" w:type="dxa"/>
            <w:vAlign w:val="center"/>
          </w:tcPr>
          <w:p>
            <w:pPr>
              <w:pStyle w:val="12"/>
            </w:pPr>
            <w:r>
              <w:t>495.83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20805</w:t>
            </w:r>
          </w:p>
        </w:tc>
        <w:tc>
          <w:tcPr>
            <w:tcW w:w="4535" w:type="dxa"/>
            <w:vAlign w:val="center"/>
          </w:tcPr>
          <w:p>
            <w:pPr>
              <w:pStyle w:val="13"/>
            </w:pPr>
            <w:r>
              <w:t>行政事业单位养老支出</w:t>
            </w:r>
          </w:p>
        </w:tc>
        <w:tc>
          <w:tcPr>
            <w:tcW w:w="2551" w:type="dxa"/>
            <w:vAlign w:val="center"/>
          </w:tcPr>
          <w:p>
            <w:pPr>
              <w:pStyle w:val="12"/>
            </w:pPr>
            <w:r>
              <w:t>495.83</w:t>
            </w:r>
          </w:p>
        </w:tc>
        <w:tc>
          <w:tcPr>
            <w:tcW w:w="2551" w:type="dxa"/>
            <w:vAlign w:val="center"/>
          </w:tcPr>
          <w:p>
            <w:pPr>
              <w:pStyle w:val="12"/>
            </w:pPr>
            <w:r>
              <w:t>495.83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2080501</w:t>
            </w:r>
          </w:p>
        </w:tc>
        <w:tc>
          <w:tcPr>
            <w:tcW w:w="4535" w:type="dxa"/>
            <w:vAlign w:val="center"/>
          </w:tcPr>
          <w:p>
            <w:pPr>
              <w:pStyle w:val="13"/>
            </w:pPr>
            <w:r>
              <w:t>行政单位离退休</w:t>
            </w:r>
          </w:p>
        </w:tc>
        <w:tc>
          <w:tcPr>
            <w:tcW w:w="2551" w:type="dxa"/>
            <w:vAlign w:val="center"/>
          </w:tcPr>
          <w:p>
            <w:pPr>
              <w:pStyle w:val="12"/>
            </w:pPr>
            <w:r>
              <w:t>410.82</w:t>
            </w:r>
          </w:p>
        </w:tc>
        <w:tc>
          <w:tcPr>
            <w:tcW w:w="2551" w:type="dxa"/>
            <w:vAlign w:val="center"/>
          </w:tcPr>
          <w:p>
            <w:pPr>
              <w:pStyle w:val="12"/>
            </w:pPr>
            <w:r>
              <w:t>410.82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2080505</w:t>
            </w:r>
          </w:p>
        </w:tc>
        <w:tc>
          <w:tcPr>
            <w:tcW w:w="4535" w:type="dxa"/>
            <w:vAlign w:val="center"/>
          </w:tcPr>
          <w:p>
            <w:pPr>
              <w:pStyle w:val="13"/>
            </w:pPr>
            <w:r>
              <w:t>机关事业单位基本养老保险缴费支出</w:t>
            </w:r>
          </w:p>
        </w:tc>
        <w:tc>
          <w:tcPr>
            <w:tcW w:w="2551" w:type="dxa"/>
            <w:vAlign w:val="center"/>
          </w:tcPr>
          <w:p>
            <w:pPr>
              <w:pStyle w:val="12"/>
            </w:pPr>
            <w:r>
              <w:t>85.01</w:t>
            </w:r>
          </w:p>
        </w:tc>
        <w:tc>
          <w:tcPr>
            <w:tcW w:w="2551" w:type="dxa"/>
            <w:vAlign w:val="center"/>
          </w:tcPr>
          <w:p>
            <w:pPr>
              <w:pStyle w:val="12"/>
            </w:pPr>
            <w:r>
              <w:t>85.01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210</w:t>
            </w:r>
          </w:p>
        </w:tc>
        <w:tc>
          <w:tcPr>
            <w:tcW w:w="4535" w:type="dxa"/>
            <w:vAlign w:val="center"/>
          </w:tcPr>
          <w:p>
            <w:pPr>
              <w:pStyle w:val="13"/>
            </w:pPr>
            <w:r>
              <w:t>卫生健康支出</w:t>
            </w:r>
          </w:p>
        </w:tc>
        <w:tc>
          <w:tcPr>
            <w:tcW w:w="2551" w:type="dxa"/>
            <w:vAlign w:val="center"/>
          </w:tcPr>
          <w:p>
            <w:pPr>
              <w:pStyle w:val="12"/>
            </w:pPr>
            <w:r>
              <w:t>59.72</w:t>
            </w:r>
          </w:p>
        </w:tc>
        <w:tc>
          <w:tcPr>
            <w:tcW w:w="2551" w:type="dxa"/>
            <w:vAlign w:val="center"/>
          </w:tcPr>
          <w:p>
            <w:pPr>
              <w:pStyle w:val="12"/>
            </w:pPr>
            <w:r>
              <w:t>59.72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21011</w:t>
            </w:r>
          </w:p>
        </w:tc>
        <w:tc>
          <w:tcPr>
            <w:tcW w:w="4535" w:type="dxa"/>
            <w:vAlign w:val="center"/>
          </w:tcPr>
          <w:p>
            <w:pPr>
              <w:pStyle w:val="13"/>
            </w:pPr>
            <w:r>
              <w:t>行政事业单位医疗</w:t>
            </w:r>
          </w:p>
        </w:tc>
        <w:tc>
          <w:tcPr>
            <w:tcW w:w="2551" w:type="dxa"/>
            <w:vAlign w:val="center"/>
          </w:tcPr>
          <w:p>
            <w:pPr>
              <w:pStyle w:val="12"/>
            </w:pPr>
            <w:r>
              <w:t>59.72</w:t>
            </w:r>
          </w:p>
        </w:tc>
        <w:tc>
          <w:tcPr>
            <w:tcW w:w="2551" w:type="dxa"/>
            <w:vAlign w:val="center"/>
          </w:tcPr>
          <w:p>
            <w:pPr>
              <w:pStyle w:val="12"/>
            </w:pPr>
            <w:r>
              <w:t>59.72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2101101</w:t>
            </w:r>
          </w:p>
        </w:tc>
        <w:tc>
          <w:tcPr>
            <w:tcW w:w="4535" w:type="dxa"/>
            <w:vAlign w:val="center"/>
          </w:tcPr>
          <w:p>
            <w:pPr>
              <w:pStyle w:val="13"/>
            </w:pPr>
            <w:r>
              <w:t>行政单位医疗</w:t>
            </w:r>
          </w:p>
        </w:tc>
        <w:tc>
          <w:tcPr>
            <w:tcW w:w="2551" w:type="dxa"/>
            <w:vAlign w:val="center"/>
          </w:tcPr>
          <w:p>
            <w:pPr>
              <w:pStyle w:val="12"/>
            </w:pPr>
            <w:r>
              <w:t>32.29</w:t>
            </w:r>
          </w:p>
        </w:tc>
        <w:tc>
          <w:tcPr>
            <w:tcW w:w="2551" w:type="dxa"/>
            <w:vAlign w:val="center"/>
          </w:tcPr>
          <w:p>
            <w:pPr>
              <w:pStyle w:val="12"/>
            </w:pPr>
            <w:r>
              <w:t>32.29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2101103</w:t>
            </w:r>
          </w:p>
        </w:tc>
        <w:tc>
          <w:tcPr>
            <w:tcW w:w="4535" w:type="dxa"/>
            <w:vAlign w:val="center"/>
          </w:tcPr>
          <w:p>
            <w:pPr>
              <w:pStyle w:val="13"/>
            </w:pPr>
            <w:r>
              <w:t>公务员医疗补助</w:t>
            </w:r>
          </w:p>
        </w:tc>
        <w:tc>
          <w:tcPr>
            <w:tcW w:w="2551" w:type="dxa"/>
            <w:vAlign w:val="center"/>
          </w:tcPr>
          <w:p>
            <w:pPr>
              <w:pStyle w:val="12"/>
            </w:pPr>
            <w:r>
              <w:t>27.43</w:t>
            </w:r>
          </w:p>
        </w:tc>
        <w:tc>
          <w:tcPr>
            <w:tcW w:w="2551" w:type="dxa"/>
            <w:vAlign w:val="center"/>
          </w:tcPr>
          <w:p>
            <w:pPr>
              <w:pStyle w:val="12"/>
            </w:pPr>
            <w:r>
              <w:t>27.43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211</w:t>
            </w:r>
          </w:p>
        </w:tc>
        <w:tc>
          <w:tcPr>
            <w:tcW w:w="4535" w:type="dxa"/>
            <w:vAlign w:val="center"/>
          </w:tcPr>
          <w:p>
            <w:pPr>
              <w:pStyle w:val="13"/>
            </w:pPr>
            <w:r>
              <w:t>节能环保支出</w:t>
            </w:r>
          </w:p>
        </w:tc>
        <w:tc>
          <w:tcPr>
            <w:tcW w:w="2551" w:type="dxa"/>
            <w:vAlign w:val="center"/>
          </w:tcPr>
          <w:p>
            <w:pPr>
              <w:pStyle w:val="12"/>
            </w:pPr>
            <w:r>
              <w:t>219.02</w:t>
            </w:r>
          </w:p>
        </w:tc>
        <w:tc>
          <w:tcPr>
            <w:tcW w:w="2551" w:type="dxa"/>
            <w:vAlign w:val="center"/>
          </w:tcPr>
          <w:p>
            <w:pPr>
              <w:pStyle w:val="12"/>
            </w:pPr>
          </w:p>
        </w:tc>
        <w:tc>
          <w:tcPr>
            <w:tcW w:w="2551" w:type="dxa"/>
            <w:vAlign w:val="center"/>
          </w:tcPr>
          <w:p>
            <w:pPr>
              <w:pStyle w:val="12"/>
            </w:pPr>
            <w:r>
              <w:t>219.02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21103</w:t>
            </w:r>
          </w:p>
        </w:tc>
        <w:tc>
          <w:tcPr>
            <w:tcW w:w="4535" w:type="dxa"/>
            <w:vAlign w:val="center"/>
          </w:tcPr>
          <w:p>
            <w:pPr>
              <w:pStyle w:val="13"/>
            </w:pPr>
            <w:r>
              <w:t>污染防治</w:t>
            </w:r>
          </w:p>
        </w:tc>
        <w:tc>
          <w:tcPr>
            <w:tcW w:w="2551" w:type="dxa"/>
            <w:vAlign w:val="center"/>
          </w:tcPr>
          <w:p>
            <w:pPr>
              <w:pStyle w:val="12"/>
            </w:pPr>
            <w:r>
              <w:t>219.02</w:t>
            </w:r>
          </w:p>
        </w:tc>
        <w:tc>
          <w:tcPr>
            <w:tcW w:w="2551" w:type="dxa"/>
            <w:vAlign w:val="center"/>
          </w:tcPr>
          <w:p>
            <w:pPr>
              <w:pStyle w:val="12"/>
            </w:pPr>
          </w:p>
        </w:tc>
        <w:tc>
          <w:tcPr>
            <w:tcW w:w="2551" w:type="dxa"/>
            <w:vAlign w:val="center"/>
          </w:tcPr>
          <w:p>
            <w:pPr>
              <w:pStyle w:val="12"/>
            </w:pPr>
            <w:r>
              <w:t>219.02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2110301</w:t>
            </w:r>
          </w:p>
        </w:tc>
        <w:tc>
          <w:tcPr>
            <w:tcW w:w="4535" w:type="dxa"/>
            <w:vAlign w:val="center"/>
          </w:tcPr>
          <w:p>
            <w:pPr>
              <w:pStyle w:val="13"/>
            </w:pPr>
            <w:r>
              <w:t>大气</w:t>
            </w:r>
          </w:p>
        </w:tc>
        <w:tc>
          <w:tcPr>
            <w:tcW w:w="2551" w:type="dxa"/>
            <w:vAlign w:val="center"/>
          </w:tcPr>
          <w:p>
            <w:pPr>
              <w:pStyle w:val="12"/>
            </w:pPr>
            <w:r>
              <w:t>219.02</w:t>
            </w:r>
          </w:p>
        </w:tc>
        <w:tc>
          <w:tcPr>
            <w:tcW w:w="2551" w:type="dxa"/>
            <w:vAlign w:val="center"/>
          </w:tcPr>
          <w:p>
            <w:pPr>
              <w:pStyle w:val="12"/>
            </w:pPr>
          </w:p>
        </w:tc>
        <w:tc>
          <w:tcPr>
            <w:tcW w:w="2551" w:type="dxa"/>
            <w:vAlign w:val="center"/>
          </w:tcPr>
          <w:p>
            <w:pPr>
              <w:pStyle w:val="12"/>
            </w:pPr>
            <w:r>
              <w:t>219.02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221</w:t>
            </w:r>
          </w:p>
        </w:tc>
        <w:tc>
          <w:tcPr>
            <w:tcW w:w="4535" w:type="dxa"/>
            <w:vAlign w:val="center"/>
          </w:tcPr>
          <w:p>
            <w:pPr>
              <w:pStyle w:val="13"/>
            </w:pPr>
            <w:r>
              <w:t>住房保障支出</w:t>
            </w:r>
          </w:p>
        </w:tc>
        <w:tc>
          <w:tcPr>
            <w:tcW w:w="2551" w:type="dxa"/>
            <w:vAlign w:val="center"/>
          </w:tcPr>
          <w:p>
            <w:pPr>
              <w:pStyle w:val="12"/>
            </w:pPr>
            <w:r>
              <w:t>72.34</w:t>
            </w:r>
          </w:p>
        </w:tc>
        <w:tc>
          <w:tcPr>
            <w:tcW w:w="2551" w:type="dxa"/>
            <w:vAlign w:val="center"/>
          </w:tcPr>
          <w:p>
            <w:pPr>
              <w:pStyle w:val="12"/>
            </w:pPr>
            <w:r>
              <w:t>72.34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1191" w:type="dxa"/>
            <w:vAlign w:val="center"/>
          </w:tcPr>
          <w:p>
            <w:pPr>
              <w:pStyle w:val="13"/>
            </w:pPr>
            <w:r>
              <w:t>22102</w:t>
            </w:r>
          </w:p>
        </w:tc>
        <w:tc>
          <w:tcPr>
            <w:tcW w:w="4535" w:type="dxa"/>
            <w:vAlign w:val="center"/>
          </w:tcPr>
          <w:p>
            <w:pPr>
              <w:pStyle w:val="13"/>
            </w:pPr>
            <w:r>
              <w:t>住房改革支出</w:t>
            </w:r>
          </w:p>
        </w:tc>
        <w:tc>
          <w:tcPr>
            <w:tcW w:w="2551" w:type="dxa"/>
            <w:vAlign w:val="center"/>
          </w:tcPr>
          <w:p>
            <w:pPr>
              <w:pStyle w:val="12"/>
            </w:pPr>
            <w:r>
              <w:t>72.34</w:t>
            </w:r>
          </w:p>
        </w:tc>
        <w:tc>
          <w:tcPr>
            <w:tcW w:w="2551" w:type="dxa"/>
            <w:vAlign w:val="center"/>
          </w:tcPr>
          <w:p>
            <w:pPr>
              <w:pStyle w:val="12"/>
            </w:pPr>
            <w:r>
              <w:t>72.34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1191" w:type="dxa"/>
            <w:vAlign w:val="center"/>
          </w:tcPr>
          <w:p>
            <w:pPr>
              <w:pStyle w:val="13"/>
            </w:pPr>
            <w:r>
              <w:t>2210201</w:t>
            </w:r>
          </w:p>
        </w:tc>
        <w:tc>
          <w:tcPr>
            <w:tcW w:w="4535" w:type="dxa"/>
            <w:vAlign w:val="center"/>
          </w:tcPr>
          <w:p>
            <w:pPr>
              <w:pStyle w:val="13"/>
            </w:pPr>
            <w:r>
              <w:t>住房公积金</w:t>
            </w:r>
          </w:p>
        </w:tc>
        <w:tc>
          <w:tcPr>
            <w:tcW w:w="2551" w:type="dxa"/>
            <w:vAlign w:val="center"/>
          </w:tcPr>
          <w:p>
            <w:pPr>
              <w:pStyle w:val="12"/>
            </w:pPr>
            <w:r>
              <w:t>72.34</w:t>
            </w:r>
          </w:p>
        </w:tc>
        <w:tc>
          <w:tcPr>
            <w:tcW w:w="2551" w:type="dxa"/>
            <w:vAlign w:val="center"/>
          </w:tcPr>
          <w:p>
            <w:pPr>
              <w:pStyle w:val="12"/>
            </w:pPr>
            <w:r>
              <w:t>72.34</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303正定县发展和改革局</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3"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1367.25</w:t>
            </w:r>
          </w:p>
        </w:tc>
        <w:tc>
          <w:tcPr>
            <w:tcW w:w="2551" w:type="dxa"/>
            <w:vAlign w:val="center"/>
          </w:tcPr>
          <w:p>
            <w:pPr>
              <w:pStyle w:val="16"/>
            </w:pPr>
            <w:r>
              <w:t>1291.43</w:t>
            </w:r>
          </w:p>
        </w:tc>
        <w:tc>
          <w:tcPr>
            <w:tcW w:w="2551" w:type="dxa"/>
            <w:vAlign w:val="center"/>
          </w:tcPr>
          <w:p>
            <w:pPr>
              <w:pStyle w:val="16"/>
            </w:pPr>
            <w:r>
              <w:t>75.82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868.99</w:t>
            </w:r>
          </w:p>
        </w:tc>
        <w:tc>
          <w:tcPr>
            <w:tcW w:w="2551" w:type="dxa"/>
            <w:vAlign w:val="center"/>
          </w:tcPr>
          <w:p>
            <w:pPr>
              <w:pStyle w:val="12"/>
            </w:pPr>
            <w:r>
              <w:t>868.99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245.79</w:t>
            </w:r>
          </w:p>
        </w:tc>
        <w:tc>
          <w:tcPr>
            <w:tcW w:w="2551" w:type="dxa"/>
            <w:vAlign w:val="center"/>
          </w:tcPr>
          <w:p>
            <w:pPr>
              <w:pStyle w:val="12"/>
            </w:pPr>
            <w:r>
              <w:t>245.79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124.99</w:t>
            </w:r>
          </w:p>
        </w:tc>
        <w:tc>
          <w:tcPr>
            <w:tcW w:w="2551" w:type="dxa"/>
            <w:vAlign w:val="center"/>
          </w:tcPr>
          <w:p>
            <w:pPr>
              <w:pStyle w:val="12"/>
            </w:pPr>
            <w:r>
              <w:t>124.99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119.79</w:t>
            </w:r>
          </w:p>
        </w:tc>
        <w:tc>
          <w:tcPr>
            <w:tcW w:w="2551" w:type="dxa"/>
            <w:vAlign w:val="center"/>
          </w:tcPr>
          <w:p>
            <w:pPr>
              <w:pStyle w:val="12"/>
            </w:pPr>
            <w:r>
              <w:t>119.79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2"/>
            </w:pPr>
            <w:r>
              <w:t>158.00</w:t>
            </w:r>
          </w:p>
        </w:tc>
        <w:tc>
          <w:tcPr>
            <w:tcW w:w="2551" w:type="dxa"/>
            <w:vAlign w:val="center"/>
          </w:tcPr>
          <w:p>
            <w:pPr>
              <w:pStyle w:val="12"/>
            </w:pPr>
            <w:r>
              <w:t>158.00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85.01</w:t>
            </w:r>
          </w:p>
        </w:tc>
        <w:tc>
          <w:tcPr>
            <w:tcW w:w="2551" w:type="dxa"/>
            <w:vAlign w:val="center"/>
          </w:tcPr>
          <w:p>
            <w:pPr>
              <w:pStyle w:val="12"/>
            </w:pPr>
            <w:r>
              <w:t>85.01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32.29</w:t>
            </w:r>
          </w:p>
        </w:tc>
        <w:tc>
          <w:tcPr>
            <w:tcW w:w="2551" w:type="dxa"/>
            <w:vAlign w:val="center"/>
          </w:tcPr>
          <w:p>
            <w:pPr>
              <w:pStyle w:val="12"/>
            </w:pPr>
            <w:r>
              <w:t>32.29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30111</w:t>
            </w:r>
          </w:p>
        </w:tc>
        <w:tc>
          <w:tcPr>
            <w:tcW w:w="4535" w:type="dxa"/>
            <w:vAlign w:val="center"/>
          </w:tcPr>
          <w:p>
            <w:pPr>
              <w:pStyle w:val="13"/>
            </w:pPr>
            <w:r>
              <w:t>公务员医疗补助缴费</w:t>
            </w:r>
          </w:p>
        </w:tc>
        <w:tc>
          <w:tcPr>
            <w:tcW w:w="2551" w:type="dxa"/>
            <w:vAlign w:val="center"/>
          </w:tcPr>
          <w:p>
            <w:pPr>
              <w:pStyle w:val="12"/>
            </w:pPr>
            <w:r>
              <w:t>27.43</w:t>
            </w:r>
          </w:p>
        </w:tc>
        <w:tc>
          <w:tcPr>
            <w:tcW w:w="2551" w:type="dxa"/>
            <w:vAlign w:val="center"/>
          </w:tcPr>
          <w:p>
            <w:pPr>
              <w:pStyle w:val="12"/>
            </w:pPr>
            <w:r>
              <w:t>27.43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3.35</w:t>
            </w:r>
          </w:p>
        </w:tc>
        <w:tc>
          <w:tcPr>
            <w:tcW w:w="2551" w:type="dxa"/>
            <w:vAlign w:val="center"/>
          </w:tcPr>
          <w:p>
            <w:pPr>
              <w:pStyle w:val="12"/>
            </w:pPr>
            <w:r>
              <w:t>3.35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30113</w:t>
            </w:r>
          </w:p>
        </w:tc>
        <w:tc>
          <w:tcPr>
            <w:tcW w:w="4535" w:type="dxa"/>
            <w:vAlign w:val="center"/>
          </w:tcPr>
          <w:p>
            <w:pPr>
              <w:pStyle w:val="13"/>
            </w:pPr>
            <w:r>
              <w:t>住房公积金</w:t>
            </w:r>
          </w:p>
        </w:tc>
        <w:tc>
          <w:tcPr>
            <w:tcW w:w="2551" w:type="dxa"/>
            <w:vAlign w:val="center"/>
          </w:tcPr>
          <w:p>
            <w:pPr>
              <w:pStyle w:val="12"/>
            </w:pPr>
            <w:r>
              <w:t>72.34</w:t>
            </w:r>
          </w:p>
        </w:tc>
        <w:tc>
          <w:tcPr>
            <w:tcW w:w="2551" w:type="dxa"/>
            <w:vAlign w:val="center"/>
          </w:tcPr>
          <w:p>
            <w:pPr>
              <w:pStyle w:val="12"/>
            </w:pPr>
            <w:r>
              <w:t>72.34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75.82</w:t>
            </w:r>
          </w:p>
        </w:tc>
        <w:tc>
          <w:tcPr>
            <w:tcW w:w="2551" w:type="dxa"/>
            <w:vAlign w:val="center"/>
          </w:tcPr>
          <w:p>
            <w:pPr>
              <w:pStyle w:val="12"/>
            </w:pPr>
          </w:p>
        </w:tc>
        <w:tc>
          <w:tcPr>
            <w:tcW w:w="2551" w:type="dxa"/>
            <w:vAlign w:val="center"/>
          </w:tcPr>
          <w:p>
            <w:pPr>
              <w:pStyle w:val="12"/>
            </w:pPr>
            <w:r>
              <w:t>75.82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14.30</w:t>
            </w:r>
          </w:p>
        </w:tc>
        <w:tc>
          <w:tcPr>
            <w:tcW w:w="2551" w:type="dxa"/>
            <w:vAlign w:val="center"/>
          </w:tcPr>
          <w:p>
            <w:pPr>
              <w:pStyle w:val="12"/>
            </w:pPr>
          </w:p>
        </w:tc>
        <w:tc>
          <w:tcPr>
            <w:tcW w:w="2551" w:type="dxa"/>
            <w:vAlign w:val="center"/>
          </w:tcPr>
          <w:p>
            <w:pPr>
              <w:pStyle w:val="12"/>
            </w:pPr>
            <w:r>
              <w:t>14.30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pPr>
            <w:r>
              <w:t>16.03</w:t>
            </w:r>
          </w:p>
        </w:tc>
        <w:tc>
          <w:tcPr>
            <w:tcW w:w="2551" w:type="dxa"/>
            <w:vAlign w:val="center"/>
          </w:tcPr>
          <w:p>
            <w:pPr>
              <w:pStyle w:val="12"/>
            </w:pPr>
          </w:p>
        </w:tc>
        <w:tc>
          <w:tcPr>
            <w:tcW w:w="2551" w:type="dxa"/>
            <w:vAlign w:val="center"/>
          </w:tcPr>
          <w:p>
            <w:pPr>
              <w:pStyle w:val="12"/>
            </w:pPr>
            <w:r>
              <w:t>16.03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30211</w:t>
            </w:r>
          </w:p>
        </w:tc>
        <w:tc>
          <w:tcPr>
            <w:tcW w:w="4535" w:type="dxa"/>
            <w:vAlign w:val="center"/>
          </w:tcPr>
          <w:p>
            <w:pPr>
              <w:pStyle w:val="13"/>
            </w:pPr>
            <w:r>
              <w:t>差旅费</w:t>
            </w:r>
          </w:p>
        </w:tc>
        <w:tc>
          <w:tcPr>
            <w:tcW w:w="2551" w:type="dxa"/>
            <w:vAlign w:val="center"/>
          </w:tcPr>
          <w:p>
            <w:pPr>
              <w:pStyle w:val="12"/>
            </w:pPr>
            <w:r>
              <w:t>1.50</w:t>
            </w:r>
          </w:p>
        </w:tc>
        <w:tc>
          <w:tcPr>
            <w:tcW w:w="2551" w:type="dxa"/>
            <w:vAlign w:val="center"/>
          </w:tcPr>
          <w:p>
            <w:pPr>
              <w:pStyle w:val="12"/>
            </w:pPr>
          </w:p>
        </w:tc>
        <w:tc>
          <w:tcPr>
            <w:tcW w:w="2551" w:type="dxa"/>
            <w:vAlign w:val="center"/>
          </w:tcPr>
          <w:p>
            <w:pPr>
              <w:pStyle w:val="12"/>
            </w:pPr>
            <w:r>
              <w:t>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30215</w:t>
            </w:r>
          </w:p>
        </w:tc>
        <w:tc>
          <w:tcPr>
            <w:tcW w:w="4535" w:type="dxa"/>
            <w:vAlign w:val="center"/>
          </w:tcPr>
          <w:p>
            <w:pPr>
              <w:pStyle w:val="13"/>
            </w:pPr>
            <w:r>
              <w:t>会议费</w:t>
            </w:r>
          </w:p>
        </w:tc>
        <w:tc>
          <w:tcPr>
            <w:tcW w:w="2551" w:type="dxa"/>
            <w:vAlign w:val="center"/>
          </w:tcPr>
          <w:p>
            <w:pPr>
              <w:pStyle w:val="12"/>
            </w:pPr>
            <w:r>
              <w:t>1.50</w:t>
            </w:r>
          </w:p>
        </w:tc>
        <w:tc>
          <w:tcPr>
            <w:tcW w:w="2551" w:type="dxa"/>
            <w:vAlign w:val="center"/>
          </w:tcPr>
          <w:p>
            <w:pPr>
              <w:pStyle w:val="12"/>
            </w:pPr>
          </w:p>
        </w:tc>
        <w:tc>
          <w:tcPr>
            <w:tcW w:w="2551" w:type="dxa"/>
            <w:vAlign w:val="center"/>
          </w:tcPr>
          <w:p>
            <w:pPr>
              <w:pStyle w:val="12"/>
            </w:pPr>
            <w:r>
              <w:t>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30217</w:t>
            </w:r>
          </w:p>
        </w:tc>
        <w:tc>
          <w:tcPr>
            <w:tcW w:w="4535" w:type="dxa"/>
            <w:vAlign w:val="center"/>
          </w:tcPr>
          <w:p>
            <w:pPr>
              <w:pStyle w:val="13"/>
            </w:pPr>
            <w:r>
              <w:t>公务接待费</w:t>
            </w:r>
          </w:p>
        </w:tc>
        <w:tc>
          <w:tcPr>
            <w:tcW w:w="2551" w:type="dxa"/>
            <w:vAlign w:val="center"/>
          </w:tcPr>
          <w:p>
            <w:pPr>
              <w:pStyle w:val="12"/>
            </w:pPr>
            <w:r>
              <w:t>1.00</w:t>
            </w:r>
          </w:p>
        </w:tc>
        <w:tc>
          <w:tcPr>
            <w:tcW w:w="2551" w:type="dxa"/>
            <w:vAlign w:val="center"/>
          </w:tcPr>
          <w:p>
            <w:pPr>
              <w:pStyle w:val="12"/>
            </w:pPr>
          </w:p>
        </w:tc>
        <w:tc>
          <w:tcPr>
            <w:tcW w:w="2551" w:type="dxa"/>
            <w:vAlign w:val="center"/>
          </w:tcPr>
          <w:p>
            <w:pPr>
              <w:pStyle w:val="12"/>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30228</w:t>
            </w:r>
          </w:p>
        </w:tc>
        <w:tc>
          <w:tcPr>
            <w:tcW w:w="4535" w:type="dxa"/>
            <w:vAlign w:val="center"/>
          </w:tcPr>
          <w:p>
            <w:pPr>
              <w:pStyle w:val="13"/>
            </w:pPr>
            <w:r>
              <w:t>工会经费</w:t>
            </w:r>
          </w:p>
        </w:tc>
        <w:tc>
          <w:tcPr>
            <w:tcW w:w="2551" w:type="dxa"/>
            <w:vAlign w:val="center"/>
          </w:tcPr>
          <w:p>
            <w:pPr>
              <w:pStyle w:val="12"/>
            </w:pPr>
            <w:r>
              <w:t>8.13</w:t>
            </w:r>
          </w:p>
        </w:tc>
        <w:tc>
          <w:tcPr>
            <w:tcW w:w="2551" w:type="dxa"/>
            <w:vAlign w:val="center"/>
          </w:tcPr>
          <w:p>
            <w:pPr>
              <w:pStyle w:val="12"/>
            </w:pPr>
          </w:p>
        </w:tc>
        <w:tc>
          <w:tcPr>
            <w:tcW w:w="2551" w:type="dxa"/>
            <w:vAlign w:val="center"/>
          </w:tcPr>
          <w:p>
            <w:pPr>
              <w:pStyle w:val="12"/>
            </w:pPr>
            <w:r>
              <w:t>8.13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30231</w:t>
            </w:r>
          </w:p>
        </w:tc>
        <w:tc>
          <w:tcPr>
            <w:tcW w:w="4535" w:type="dxa"/>
            <w:vAlign w:val="center"/>
          </w:tcPr>
          <w:p>
            <w:pPr>
              <w:pStyle w:val="13"/>
            </w:pPr>
            <w:r>
              <w:t>公务用车运行维护费</w:t>
            </w:r>
          </w:p>
        </w:tc>
        <w:tc>
          <w:tcPr>
            <w:tcW w:w="2551" w:type="dxa"/>
            <w:vAlign w:val="center"/>
          </w:tcPr>
          <w:p>
            <w:pPr>
              <w:pStyle w:val="12"/>
            </w:pPr>
            <w:r>
              <w:t>1.14</w:t>
            </w:r>
          </w:p>
        </w:tc>
        <w:tc>
          <w:tcPr>
            <w:tcW w:w="2551" w:type="dxa"/>
            <w:vAlign w:val="center"/>
          </w:tcPr>
          <w:p>
            <w:pPr>
              <w:pStyle w:val="12"/>
            </w:pPr>
          </w:p>
        </w:tc>
        <w:tc>
          <w:tcPr>
            <w:tcW w:w="2551" w:type="dxa"/>
            <w:vAlign w:val="center"/>
          </w:tcPr>
          <w:p>
            <w:pPr>
              <w:pStyle w:val="12"/>
            </w:pPr>
            <w:r>
              <w:t>1.14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18.18</w:t>
            </w:r>
          </w:p>
        </w:tc>
        <w:tc>
          <w:tcPr>
            <w:tcW w:w="2551" w:type="dxa"/>
            <w:vAlign w:val="center"/>
          </w:tcPr>
          <w:p>
            <w:pPr>
              <w:pStyle w:val="12"/>
            </w:pPr>
          </w:p>
        </w:tc>
        <w:tc>
          <w:tcPr>
            <w:tcW w:w="2551" w:type="dxa"/>
            <w:vAlign w:val="center"/>
          </w:tcPr>
          <w:p>
            <w:pPr>
              <w:pStyle w:val="12"/>
            </w:pPr>
            <w:r>
              <w:t>18.18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30299</w:t>
            </w:r>
          </w:p>
        </w:tc>
        <w:tc>
          <w:tcPr>
            <w:tcW w:w="4535" w:type="dxa"/>
            <w:vAlign w:val="center"/>
          </w:tcPr>
          <w:p>
            <w:pPr>
              <w:pStyle w:val="13"/>
            </w:pPr>
            <w:r>
              <w:t>其他商品和服务支出</w:t>
            </w:r>
          </w:p>
        </w:tc>
        <w:tc>
          <w:tcPr>
            <w:tcW w:w="2551" w:type="dxa"/>
            <w:vAlign w:val="center"/>
          </w:tcPr>
          <w:p>
            <w:pPr>
              <w:pStyle w:val="12"/>
            </w:pPr>
            <w:r>
              <w:t>14.04</w:t>
            </w:r>
          </w:p>
        </w:tc>
        <w:tc>
          <w:tcPr>
            <w:tcW w:w="2551" w:type="dxa"/>
            <w:vAlign w:val="center"/>
          </w:tcPr>
          <w:p>
            <w:pPr>
              <w:pStyle w:val="12"/>
            </w:pPr>
          </w:p>
        </w:tc>
        <w:tc>
          <w:tcPr>
            <w:tcW w:w="2551" w:type="dxa"/>
            <w:vAlign w:val="center"/>
          </w:tcPr>
          <w:p>
            <w:pPr>
              <w:pStyle w:val="12"/>
            </w:pPr>
            <w:r>
              <w:t>14.04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422.44</w:t>
            </w:r>
          </w:p>
        </w:tc>
        <w:tc>
          <w:tcPr>
            <w:tcW w:w="2551" w:type="dxa"/>
            <w:vAlign w:val="center"/>
          </w:tcPr>
          <w:p>
            <w:pPr>
              <w:pStyle w:val="12"/>
            </w:pPr>
            <w:r>
              <w:t>422.44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410.82</w:t>
            </w:r>
          </w:p>
        </w:tc>
        <w:tc>
          <w:tcPr>
            <w:tcW w:w="2551" w:type="dxa"/>
            <w:vAlign w:val="center"/>
          </w:tcPr>
          <w:p>
            <w:pPr>
              <w:pStyle w:val="12"/>
            </w:pPr>
            <w:r>
              <w:t>410.82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1191" w:type="dxa"/>
            <w:vAlign w:val="center"/>
          </w:tcPr>
          <w:p>
            <w:pPr>
              <w:pStyle w:val="13"/>
            </w:pPr>
            <w:r>
              <w:t>30305</w:t>
            </w:r>
          </w:p>
        </w:tc>
        <w:tc>
          <w:tcPr>
            <w:tcW w:w="4535" w:type="dxa"/>
            <w:vAlign w:val="center"/>
          </w:tcPr>
          <w:p>
            <w:pPr>
              <w:pStyle w:val="13"/>
            </w:pPr>
            <w:r>
              <w:t>生活补助</w:t>
            </w:r>
          </w:p>
        </w:tc>
        <w:tc>
          <w:tcPr>
            <w:tcW w:w="2551" w:type="dxa"/>
            <w:vAlign w:val="center"/>
          </w:tcPr>
          <w:p>
            <w:pPr>
              <w:pStyle w:val="12"/>
            </w:pPr>
            <w:r>
              <w:t>11.62</w:t>
            </w:r>
          </w:p>
        </w:tc>
        <w:tc>
          <w:tcPr>
            <w:tcW w:w="2551" w:type="dxa"/>
            <w:vAlign w:val="center"/>
          </w:tcPr>
          <w:p>
            <w:pPr>
              <w:pStyle w:val="12"/>
            </w:pPr>
            <w:r>
              <w:t>11.62</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303正定县发展和改革局</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1692.00</w:t>
            </w:r>
          </w:p>
        </w:tc>
        <w:tc>
          <w:tcPr>
            <w:tcW w:w="2551" w:type="dxa"/>
            <w:vAlign w:val="center"/>
          </w:tcPr>
          <w:p>
            <w:pPr>
              <w:pStyle w:val="16"/>
            </w:pPr>
          </w:p>
        </w:tc>
        <w:tc>
          <w:tcPr>
            <w:tcW w:w="2551" w:type="dxa"/>
            <w:vAlign w:val="center"/>
          </w:tcPr>
          <w:p>
            <w:pPr>
              <w:pStyle w:val="16"/>
            </w:pPr>
            <w:r>
              <w:t>1692.00</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212</w:t>
            </w:r>
          </w:p>
        </w:tc>
        <w:tc>
          <w:tcPr>
            <w:tcW w:w="4535" w:type="dxa"/>
            <w:vAlign w:val="center"/>
          </w:tcPr>
          <w:p>
            <w:pPr>
              <w:pStyle w:val="13"/>
            </w:pPr>
            <w:r>
              <w:t>城乡社区支出</w:t>
            </w:r>
          </w:p>
        </w:tc>
        <w:tc>
          <w:tcPr>
            <w:tcW w:w="2551" w:type="dxa"/>
            <w:vAlign w:val="center"/>
          </w:tcPr>
          <w:p>
            <w:pPr>
              <w:pStyle w:val="12"/>
            </w:pPr>
            <w:r>
              <w:t>1100.00</w:t>
            </w:r>
          </w:p>
        </w:tc>
        <w:tc>
          <w:tcPr>
            <w:tcW w:w="2551" w:type="dxa"/>
            <w:vAlign w:val="center"/>
          </w:tcPr>
          <w:p>
            <w:pPr>
              <w:pStyle w:val="12"/>
            </w:pPr>
          </w:p>
        </w:tc>
        <w:tc>
          <w:tcPr>
            <w:tcW w:w="2551" w:type="dxa"/>
            <w:vAlign w:val="center"/>
          </w:tcPr>
          <w:p>
            <w:pPr>
              <w:pStyle w:val="12"/>
            </w:pPr>
            <w:r>
              <w:t>1100.00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21208</w:t>
            </w:r>
          </w:p>
        </w:tc>
        <w:tc>
          <w:tcPr>
            <w:tcW w:w="4535" w:type="dxa"/>
            <w:vAlign w:val="center"/>
          </w:tcPr>
          <w:p>
            <w:pPr>
              <w:pStyle w:val="13"/>
            </w:pPr>
            <w:r>
              <w:t>国有土地使用权出让收入安排的支出</w:t>
            </w:r>
          </w:p>
        </w:tc>
        <w:tc>
          <w:tcPr>
            <w:tcW w:w="2551" w:type="dxa"/>
            <w:vAlign w:val="center"/>
          </w:tcPr>
          <w:p>
            <w:pPr>
              <w:pStyle w:val="12"/>
            </w:pPr>
            <w:r>
              <w:t>1100.00</w:t>
            </w:r>
          </w:p>
        </w:tc>
        <w:tc>
          <w:tcPr>
            <w:tcW w:w="2551" w:type="dxa"/>
            <w:vAlign w:val="center"/>
          </w:tcPr>
          <w:p>
            <w:pPr>
              <w:pStyle w:val="12"/>
            </w:pPr>
          </w:p>
        </w:tc>
        <w:tc>
          <w:tcPr>
            <w:tcW w:w="2551" w:type="dxa"/>
            <w:vAlign w:val="center"/>
          </w:tcPr>
          <w:p>
            <w:pPr>
              <w:pStyle w:val="12"/>
            </w:pPr>
            <w:r>
              <w:t>1100.00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2120803</w:t>
            </w:r>
          </w:p>
        </w:tc>
        <w:tc>
          <w:tcPr>
            <w:tcW w:w="4535" w:type="dxa"/>
            <w:vAlign w:val="center"/>
          </w:tcPr>
          <w:p>
            <w:pPr>
              <w:pStyle w:val="13"/>
            </w:pPr>
            <w:r>
              <w:t>城市建设支出</w:t>
            </w:r>
          </w:p>
        </w:tc>
        <w:tc>
          <w:tcPr>
            <w:tcW w:w="2551" w:type="dxa"/>
            <w:vAlign w:val="center"/>
          </w:tcPr>
          <w:p>
            <w:pPr>
              <w:pStyle w:val="12"/>
            </w:pPr>
            <w:r>
              <w:t>1100.00</w:t>
            </w:r>
          </w:p>
        </w:tc>
        <w:tc>
          <w:tcPr>
            <w:tcW w:w="2551" w:type="dxa"/>
            <w:vAlign w:val="center"/>
          </w:tcPr>
          <w:p>
            <w:pPr>
              <w:pStyle w:val="12"/>
            </w:pPr>
          </w:p>
        </w:tc>
        <w:tc>
          <w:tcPr>
            <w:tcW w:w="2551" w:type="dxa"/>
            <w:vAlign w:val="center"/>
          </w:tcPr>
          <w:p>
            <w:pPr>
              <w:pStyle w:val="12"/>
            </w:pPr>
            <w:r>
              <w:t>1100.00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214</w:t>
            </w:r>
          </w:p>
        </w:tc>
        <w:tc>
          <w:tcPr>
            <w:tcW w:w="4535" w:type="dxa"/>
            <w:vAlign w:val="center"/>
          </w:tcPr>
          <w:p>
            <w:pPr>
              <w:pStyle w:val="13"/>
            </w:pPr>
            <w:r>
              <w:t>交通运输支出</w:t>
            </w:r>
          </w:p>
        </w:tc>
        <w:tc>
          <w:tcPr>
            <w:tcW w:w="2551" w:type="dxa"/>
            <w:vAlign w:val="center"/>
          </w:tcPr>
          <w:p>
            <w:pPr>
              <w:pStyle w:val="12"/>
            </w:pPr>
            <w:r>
              <w:t>592.00</w:t>
            </w:r>
          </w:p>
        </w:tc>
        <w:tc>
          <w:tcPr>
            <w:tcW w:w="2551" w:type="dxa"/>
            <w:vAlign w:val="center"/>
          </w:tcPr>
          <w:p>
            <w:pPr>
              <w:pStyle w:val="12"/>
            </w:pPr>
          </w:p>
        </w:tc>
        <w:tc>
          <w:tcPr>
            <w:tcW w:w="2551" w:type="dxa"/>
            <w:vAlign w:val="center"/>
          </w:tcPr>
          <w:p>
            <w:pPr>
              <w:pStyle w:val="12"/>
            </w:pPr>
            <w:r>
              <w:t>592.00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21498</w:t>
            </w:r>
          </w:p>
        </w:tc>
        <w:tc>
          <w:tcPr>
            <w:tcW w:w="4535" w:type="dxa"/>
            <w:vAlign w:val="center"/>
          </w:tcPr>
          <w:p>
            <w:pPr>
              <w:pStyle w:val="13"/>
            </w:pPr>
            <w:r>
              <w:t>超长期特别国债安排的支出</w:t>
            </w:r>
          </w:p>
        </w:tc>
        <w:tc>
          <w:tcPr>
            <w:tcW w:w="2551" w:type="dxa"/>
            <w:vAlign w:val="center"/>
          </w:tcPr>
          <w:p>
            <w:pPr>
              <w:pStyle w:val="12"/>
            </w:pPr>
            <w:r>
              <w:t>592.00</w:t>
            </w:r>
          </w:p>
        </w:tc>
        <w:tc>
          <w:tcPr>
            <w:tcW w:w="2551" w:type="dxa"/>
            <w:vAlign w:val="center"/>
          </w:tcPr>
          <w:p>
            <w:pPr>
              <w:pStyle w:val="12"/>
            </w:pPr>
          </w:p>
        </w:tc>
        <w:tc>
          <w:tcPr>
            <w:tcW w:w="2551" w:type="dxa"/>
            <w:vAlign w:val="center"/>
          </w:tcPr>
          <w:p>
            <w:pPr>
              <w:pStyle w:val="12"/>
            </w:pPr>
            <w:r>
              <w:t>592.00</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2149803</w:t>
            </w:r>
          </w:p>
        </w:tc>
        <w:tc>
          <w:tcPr>
            <w:tcW w:w="4535" w:type="dxa"/>
            <w:vAlign w:val="center"/>
          </w:tcPr>
          <w:p>
            <w:pPr>
              <w:pStyle w:val="13"/>
            </w:pPr>
            <w:r>
              <w:t>民用航空运输</w:t>
            </w:r>
          </w:p>
        </w:tc>
        <w:tc>
          <w:tcPr>
            <w:tcW w:w="2551" w:type="dxa"/>
            <w:vAlign w:val="center"/>
          </w:tcPr>
          <w:p>
            <w:pPr>
              <w:pStyle w:val="12"/>
            </w:pPr>
            <w:r>
              <w:t>592.00</w:t>
            </w:r>
          </w:p>
        </w:tc>
        <w:tc>
          <w:tcPr>
            <w:tcW w:w="2551" w:type="dxa"/>
            <w:vAlign w:val="center"/>
          </w:tcPr>
          <w:p>
            <w:pPr>
              <w:pStyle w:val="12"/>
            </w:pPr>
          </w:p>
        </w:tc>
        <w:tc>
          <w:tcPr>
            <w:tcW w:w="2551" w:type="dxa"/>
            <w:vAlign w:val="center"/>
          </w:tcPr>
          <w:p>
            <w:pPr>
              <w:pStyle w:val="12"/>
            </w:pPr>
            <w:r>
              <w:t>592.00</w:t>
            </w:r>
          </w:p>
        </w:tc>
      </w:tr>
    </w:tbl>
    <w:p>
      <w:pPr>
        <w:spacing w:before="0" w:after="0" w:line="240" w:lineRule="auto"/>
        <w:ind w:firstLine="0"/>
        <w:jc w:val="center"/>
        <w:outlineLvl w:val="1"/>
        <w:rPr>
          <w:rFonts w:ascii="方正小标宋_GBK" w:hAnsi="方正小标宋_GBK" w:eastAsia="方正小标宋_GBK" w:cs="方正小标宋_GBK"/>
          <w:color w:val="000000"/>
          <w:sz w:val="36"/>
        </w:rPr>
      </w:pPr>
      <w:bookmarkStart w:id="7" w:name="_Toc_2_2_0000000008"/>
    </w:p>
    <w:p>
      <w:pPr>
        <w:spacing w:before="0" w:after="0" w:line="240" w:lineRule="auto"/>
        <w:ind w:firstLine="0"/>
        <w:jc w:val="center"/>
        <w:outlineLvl w:val="1"/>
      </w:pPr>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303正定县发展和改革局</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0"/>
            </w:pPr>
            <w:r>
              <w:t>303正定县发展和改革局</w:t>
            </w:r>
          </w:p>
        </w:tc>
        <w:tc>
          <w:tcPr>
            <w:tcW w:w="2381" w:type="dxa"/>
            <w:tcBorders>
              <w:top w:val="single" w:color="FFFFFF" w:sz="6" w:space="0"/>
              <w:left w:val="single" w:color="FFFFFF" w:sz="6" w:space="0"/>
              <w:right w:val="single" w:color="FFFFFF" w:sz="6" w:space="0"/>
            </w:tcBorders>
            <w:vAlign w:val="center"/>
          </w:tcPr>
          <w:p>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w:t>
            </w:r>
          </w:p>
        </w:tc>
        <w:tc>
          <w:tcPr>
            <w:tcW w:w="3798" w:type="dxa"/>
            <w:vAlign w:val="center"/>
          </w:tcPr>
          <w:p>
            <w:pPr>
              <w:pStyle w:val="15"/>
            </w:pPr>
            <w:r>
              <w:t>合计</w:t>
            </w:r>
          </w:p>
        </w:tc>
        <w:tc>
          <w:tcPr>
            <w:tcW w:w="2381" w:type="dxa"/>
            <w:vAlign w:val="center"/>
          </w:tcPr>
          <w:p>
            <w:pPr>
              <w:pStyle w:val="16"/>
            </w:pPr>
            <w:r>
              <w:t>2.14</w:t>
            </w:r>
          </w:p>
        </w:tc>
        <w:tc>
          <w:tcPr>
            <w:tcW w:w="2381" w:type="dxa"/>
            <w:vAlign w:val="center"/>
          </w:tcPr>
          <w:p>
            <w:pPr>
              <w:pStyle w:val="16"/>
            </w:pPr>
            <w:r>
              <w:t>2.14</w:t>
            </w:r>
          </w:p>
        </w:tc>
        <w:tc>
          <w:tcPr>
            <w:tcW w:w="2381" w:type="dxa"/>
            <w:vAlign w:val="center"/>
          </w:tcPr>
          <w:p>
            <w:pPr>
              <w:pStyle w:val="16"/>
            </w:pPr>
          </w:p>
        </w:tc>
        <w:tc>
          <w:tcPr>
            <w:tcW w:w="238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2</w:t>
            </w:r>
          </w:p>
        </w:tc>
        <w:tc>
          <w:tcPr>
            <w:tcW w:w="3798" w:type="dxa"/>
            <w:vAlign w:val="center"/>
          </w:tcPr>
          <w:p>
            <w:pPr>
              <w:pStyle w:val="13"/>
            </w:pPr>
            <w:r>
              <w:t>“三公”经费小计</w:t>
            </w:r>
          </w:p>
        </w:tc>
        <w:tc>
          <w:tcPr>
            <w:tcW w:w="2381" w:type="dxa"/>
            <w:vAlign w:val="center"/>
          </w:tcPr>
          <w:p>
            <w:pPr>
              <w:pStyle w:val="12"/>
            </w:pPr>
            <w:r>
              <w:t>2.14</w:t>
            </w:r>
          </w:p>
        </w:tc>
        <w:tc>
          <w:tcPr>
            <w:tcW w:w="2381" w:type="dxa"/>
            <w:vAlign w:val="center"/>
          </w:tcPr>
          <w:p>
            <w:pPr>
              <w:pStyle w:val="12"/>
            </w:pPr>
            <w:r>
              <w:t>2.14</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3</w:t>
            </w:r>
          </w:p>
        </w:tc>
        <w:tc>
          <w:tcPr>
            <w:tcW w:w="3798" w:type="dxa"/>
            <w:vAlign w:val="center"/>
          </w:tcPr>
          <w:p>
            <w:pPr>
              <w:pStyle w:val="13"/>
            </w:pPr>
            <w:r>
              <w:t>一、因公出国（境）费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4</w:t>
            </w:r>
          </w:p>
        </w:tc>
        <w:tc>
          <w:tcPr>
            <w:tcW w:w="3798" w:type="dxa"/>
            <w:vAlign w:val="center"/>
          </w:tcPr>
          <w:p>
            <w:pPr>
              <w:pStyle w:val="13"/>
            </w:pPr>
            <w:r>
              <w:t xml:space="preserve">    其中：教学科研人员因公出国（境）费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5</w:t>
            </w:r>
          </w:p>
        </w:tc>
        <w:tc>
          <w:tcPr>
            <w:tcW w:w="3798" w:type="dxa"/>
            <w:vAlign w:val="center"/>
          </w:tcPr>
          <w:p>
            <w:pPr>
              <w:pStyle w:val="13"/>
            </w:pPr>
            <w:r>
              <w:t xml:space="preserve">          其他因公出国（境）费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6</w:t>
            </w:r>
          </w:p>
        </w:tc>
        <w:tc>
          <w:tcPr>
            <w:tcW w:w="3798" w:type="dxa"/>
            <w:vAlign w:val="center"/>
          </w:tcPr>
          <w:p>
            <w:pPr>
              <w:pStyle w:val="13"/>
            </w:pPr>
            <w:r>
              <w:t>二、公务用车购置及运维费</w:t>
            </w:r>
          </w:p>
        </w:tc>
        <w:tc>
          <w:tcPr>
            <w:tcW w:w="2381" w:type="dxa"/>
            <w:vAlign w:val="center"/>
          </w:tcPr>
          <w:p>
            <w:pPr>
              <w:pStyle w:val="12"/>
            </w:pPr>
            <w:r>
              <w:t>1.14</w:t>
            </w:r>
          </w:p>
        </w:tc>
        <w:tc>
          <w:tcPr>
            <w:tcW w:w="2381" w:type="dxa"/>
            <w:vAlign w:val="center"/>
          </w:tcPr>
          <w:p>
            <w:pPr>
              <w:pStyle w:val="12"/>
            </w:pPr>
            <w:r>
              <w:t>1.14</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7</w:t>
            </w:r>
          </w:p>
        </w:tc>
        <w:tc>
          <w:tcPr>
            <w:tcW w:w="3798" w:type="dxa"/>
            <w:vAlign w:val="center"/>
          </w:tcPr>
          <w:p>
            <w:pPr>
              <w:pStyle w:val="13"/>
            </w:pPr>
            <w:r>
              <w:t xml:space="preserve">    其中：公务用车购置费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8</w:t>
            </w:r>
          </w:p>
        </w:tc>
        <w:tc>
          <w:tcPr>
            <w:tcW w:w="3798" w:type="dxa"/>
            <w:vAlign w:val="center"/>
          </w:tcPr>
          <w:p>
            <w:pPr>
              <w:pStyle w:val="13"/>
            </w:pPr>
            <w:r>
              <w:t xml:space="preserve">          公务用车运行维护费</w:t>
            </w:r>
          </w:p>
        </w:tc>
        <w:tc>
          <w:tcPr>
            <w:tcW w:w="2381" w:type="dxa"/>
            <w:vAlign w:val="center"/>
          </w:tcPr>
          <w:p>
            <w:pPr>
              <w:pStyle w:val="12"/>
            </w:pPr>
            <w:r>
              <w:t>1.14</w:t>
            </w:r>
          </w:p>
        </w:tc>
        <w:tc>
          <w:tcPr>
            <w:tcW w:w="2381" w:type="dxa"/>
            <w:vAlign w:val="center"/>
          </w:tcPr>
          <w:p>
            <w:pPr>
              <w:pStyle w:val="12"/>
            </w:pPr>
            <w:r>
              <w:t>1.14</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9</w:t>
            </w:r>
          </w:p>
        </w:tc>
        <w:tc>
          <w:tcPr>
            <w:tcW w:w="3798" w:type="dxa"/>
            <w:vAlign w:val="center"/>
          </w:tcPr>
          <w:p>
            <w:pPr>
              <w:pStyle w:val="13"/>
            </w:pPr>
            <w:r>
              <w:t>三、公务接待费</w:t>
            </w:r>
          </w:p>
        </w:tc>
        <w:tc>
          <w:tcPr>
            <w:tcW w:w="2381" w:type="dxa"/>
            <w:vAlign w:val="center"/>
          </w:tcPr>
          <w:p>
            <w:pPr>
              <w:pStyle w:val="12"/>
            </w:pPr>
            <w:r>
              <w:t>1.00</w:t>
            </w:r>
          </w:p>
        </w:tc>
        <w:tc>
          <w:tcPr>
            <w:tcW w:w="2381" w:type="dxa"/>
            <w:vAlign w:val="center"/>
          </w:tcPr>
          <w:p>
            <w:pPr>
              <w:pStyle w:val="12"/>
            </w:pPr>
            <w:r>
              <w:t>1.00</w:t>
            </w:r>
          </w:p>
        </w:tc>
        <w:tc>
          <w:tcPr>
            <w:tcW w:w="2381" w:type="dxa"/>
            <w:vAlign w:val="center"/>
          </w:tcPr>
          <w:p>
            <w:pPr>
              <w:pStyle w:val="12"/>
            </w:pPr>
          </w:p>
        </w:tc>
        <w:tc>
          <w:tcPr>
            <w:tcW w:w="2381" w:type="dxa"/>
            <w:vAlign w:val="center"/>
          </w:tcPr>
          <w:p>
            <w:pPr>
              <w:pStyle w:val="12"/>
            </w:pPr>
          </w:p>
        </w:tc>
      </w:tr>
    </w:tbl>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正定县发展和改革局2026年部门预算信息公开情况说明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正定县发展和改革局2026年部门预算信息公开情况说明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按照《中华人民共和国预算法》、《地方预决算公开操作规程》和《关于进一步推进预算公开工作的实施意见》规定，现将正定县发展和改革局2026年部门预算公开如下：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8"/>
      </w:pPr>
      <w:r>
        <w:t>（一）拟订并组织实施全县国民经济和社会发展战略、中长期规划和年度计划。牵头组织统一规划体系建设。负责县级专项规划、区域规划、空间规划与全县发展规划的统筹衔接。贯彻落实国民经济和社会发展、经济体制改革和对外开放的有关地方性法规，政府规章，制定规范性文件。</w:t>
      </w:r>
    </w:p>
    <w:p>
      <w:pPr>
        <w:pStyle w:val="18"/>
      </w:pPr>
      <w:r>
        <w:t>（二）提出加快建设全县现代化经济体系、推动高质量发展的总体目标、重大任务以及相关政策。组织开展重大战略规划、重大政策、重大工程等的评估督导，提出相关调整建议。</w:t>
      </w:r>
    </w:p>
    <w:p>
      <w:pPr>
        <w:pStyle w:val="18"/>
      </w:pPr>
      <w:r>
        <w:t>（三）贯彻落实国家、省、市宏观调控政策，统筹提出全县国民经济和社会发展主要目标，监测预测预警宏观经济和社会发展态势趋势，提出经济调节政策建议。综合协调经济调节政策，牵头研究应对措施。调节经济运行，协调解决经济运行中的重大问题。参与贯彻落实国家、省、市财政政策、货币政策和土地政策。负责智慧城市相关工作。</w:t>
      </w:r>
    </w:p>
    <w:p>
      <w:pPr>
        <w:pStyle w:val="18"/>
      </w:pPr>
      <w:r>
        <w:t>（四）指导推进和综合协调经济体制改革有关工作，提出相关改革建议。牵头推进供给侧结构性改革。协调推进产权制度和要素市场化配置改革。落实国家、省、市完善基本经济制度政策，推动现代化市场体系建设，会同有关部门组织实施市场准入负面清单制度。牵头推进优化营商环境工作。负责生产经营类事业单位管理体制改革工作。</w:t>
      </w:r>
    </w:p>
    <w:p>
      <w:pPr>
        <w:pStyle w:val="18"/>
      </w:pPr>
      <w:r>
        <w:t>（五）提出全县利用外资和境外投资的战略、规划、总量平衡和结构优化政策。牵头推进实施全县“一带一路”建设有关工作。承担统筹协调走出去有关工作。负责全县全口径外债的总量控制、结构优化和监测工作。</w:t>
      </w:r>
    </w:p>
    <w:p>
      <w:pPr>
        <w:pStyle w:val="18"/>
      </w:pPr>
      <w:r>
        <w:t>（六）负责全县投资综合管理。拟订全县固定资产投资总规模、结构调控目标和政策，会同相关部门拟订政府投资项目审批权限和政府核准的固定资产投资项目目录。安排县级预算内基本建设资金和有关发展性专项资金，按规定权限对投资项目进行事中事后监管。规划全县重点建设项目和生产力布局，组织推动重点建设项目。拟订并推动落实鼓励民间投资政策措施。</w:t>
      </w:r>
    </w:p>
    <w:p>
      <w:pPr>
        <w:pStyle w:val="18"/>
      </w:pPr>
      <w:r>
        <w:t>（七）推进落实区域协调发展战略、新型城镇化战略和重大政策，组织拟订相关区域规划和政策。落实推进实施京津冀协同发展等区域发展战略。统筹协调区域合作和对口支援工作。组织编制并推动实施新型城镇化规划。</w:t>
      </w:r>
    </w:p>
    <w:p>
      <w:pPr>
        <w:pStyle w:val="18"/>
      </w:pPr>
      <w:r>
        <w:t>（八）贯彻实施国家、省、市产业政策，拟订全县综合性产业政策。协调一二三产业发展重大问题并统筹衔接相关发展规划和重大政策。协调推进重大基础设施建设发展，拟订服务业及现代物流业战略规划和重大政策并组织实施。综合研判消费变动趋势，拟订实施促进消费的综合性政策措施。</w:t>
      </w:r>
    </w:p>
    <w:p>
      <w:pPr>
        <w:pStyle w:val="18"/>
      </w:pPr>
      <w:r>
        <w:t>（九）推动实施全县创新驱动发展战略。会同相关部门拟订全县推进创新创业的规划和政策，提出创新发展和培育经济发展新动能的政策。会同相关部门规划布局县级重大科技基础设施。组织拟订并推动实施高技术产业和战略性新兴产业及数字经济发展规划政策，协调产业升级、重大技术装备推广应用等方面重大问题。</w:t>
      </w:r>
    </w:p>
    <w:p>
      <w:pPr>
        <w:pStyle w:val="18"/>
      </w:pPr>
      <w:r>
        <w:t>（十）跟踪研判涉及经济安全、生态安全、资源安全、科技安全、社会安全等各类风险隐患，提出相关工作建议。协调落实重要工业品、原材料和重要农产品进出口调控措施。会同有关部门拟订全县储备物资品种目录、总体发展规划。</w:t>
      </w:r>
    </w:p>
    <w:p>
      <w:pPr>
        <w:pStyle w:val="18"/>
      </w:pPr>
      <w:r>
        <w:t>（十一）负责全县社会发展与国民经济发展的政策衔接，协调有关重大问题。拟订社会发展战略、总体规划，统筹推进基本公共服务体系建设和收入分配制度改革，提出促进就业、完善社会保障与经济协调发展的政策建议。负责办公用房和公共机构节能工作。</w:t>
      </w:r>
    </w:p>
    <w:p>
      <w:pPr>
        <w:pStyle w:val="18"/>
      </w:pPr>
      <w:r>
        <w:t>（十二）推进实施可持续发展战略，推动生态文明建设和改革，协调生态环境保护与修复、能源资源节约和综合利用等工作。提出健全生态保护补偿机制的政策措施，综合协调环保产业和清洁生产促进有关工作。提出全县能源消费控制目标、任务并组织实施。</w:t>
      </w:r>
    </w:p>
    <w:p>
      <w:pPr>
        <w:pStyle w:val="18"/>
      </w:pPr>
      <w:r>
        <w:t>（十三）组织拟订推进全县经济建设与国防建设协调发展的战略和规划，组织推进经济建设项目贯彻国防要求。</w:t>
      </w:r>
    </w:p>
    <w:p>
      <w:pPr>
        <w:pStyle w:val="18"/>
      </w:pPr>
      <w:r>
        <w:t>（十四）拟订并组织实施有关价格政策，组织制定由县级管理的重要商品、服务价格和重要收费标准。负责价格（收费）申诉案件行政复议和裁决，负责对司法、纪检监察、行政机关及仲裁机构办理的各种案件涉案物品进行价格鉴定。</w:t>
      </w:r>
    </w:p>
    <w:p>
      <w:pPr>
        <w:pStyle w:val="18"/>
      </w:pPr>
      <w:r>
        <w:t>（十五）提出全县能源发展战略建议，拟订能源发展规划、产业政策和年度制定计划并组织实施。负责能源行业节能和资源综合利用。负责冶金矿产品生产经营监督管理工作;负责煤炭、天然气等能源市场监管职责；负责散装水泥推广管理工作。</w:t>
      </w:r>
    </w:p>
    <w:p>
      <w:pPr>
        <w:pStyle w:val="18"/>
      </w:pPr>
      <w:r>
        <w:t>（十六）拟订全县粮食流通规划并组织实施。负责粮食行业发展和粮食流通设施建设，承担全县粮食流通宏观调控，落实国家、省、市粮食购销政策和粮食质量标准。负责粮食流通、加工行业安全生产的监督管理，负责粮食流通监督检查，负责粮食收购、储存、运输环节粮食质量安全和原粮卫生的监督管理，组织实施全县粮食库存检查工作。承担粮食安全责任制考核日常工作。</w:t>
      </w:r>
    </w:p>
    <w:p>
      <w:pPr>
        <w:pStyle w:val="18"/>
      </w:pPr>
      <w:r>
        <w:t>（十七）拟订县级粮食、食糖、食盐和救灾物资储备规划、储备品种目录并组织实施，负责物资储备基础设施建设以及收储、轮换和日常管理工作，承担物资承储企业以及物资储备承储单位安全的监管责任，落实有关动用计划和指令。监测粮食、食糖、食盐等物资供求变化并预测预警；会同有关部门管理棉花等重要商品储备工作。</w:t>
      </w:r>
    </w:p>
    <w:p>
      <w:pPr>
        <w:pStyle w:val="18"/>
      </w:pPr>
      <w:r>
        <w:t>（十八）协调、管理、推动口岸建设和物流业发展，组织推动国际航线、国际班列的开行，以及重大物流园区和物流项目建设等相关工作。</w:t>
      </w:r>
    </w:p>
    <w:p>
      <w:pPr>
        <w:pStyle w:val="18"/>
      </w:pPr>
      <w:r>
        <w:t>（十九）负责引进央企资金、项目及各项合作，促进合作项目的建设，负责为央企服务工作；负责外商投资项目建设的跟踪、协员调和服务工作，负责引进资金到位统计工作。</w:t>
      </w:r>
    </w:p>
    <w:p>
      <w:pPr>
        <w:pStyle w:val="18"/>
      </w:pPr>
      <w:r>
        <w:t>（二十）承担国防动员工作综合协调、建设规划、督导落实、牵头承办国防动员建设管理和组织实施涉及各部门之间的协调落实工作，以及人民防空建设管理和组织实施等职责，负责涉及军事设施保护的有关工作。</w:t>
      </w:r>
    </w:p>
    <w:p>
      <w:pPr>
        <w:pStyle w:val="18"/>
      </w:pPr>
      <w:r>
        <w:t>（二十一）完成县委、县政府交办的其他任务。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正定县发展和改革局本级</w:t>
            </w:r>
          </w:p>
        </w:tc>
        <w:tc>
          <w:tcPr>
            <w:tcW w:w="1843" w:type="dxa"/>
            <w:vAlign w:val="center"/>
          </w:tcPr>
          <w:p>
            <w:pPr>
              <w:pStyle w:val="14"/>
            </w:pPr>
            <w:r>
              <w:t>行政</w:t>
            </w:r>
          </w:p>
        </w:tc>
        <w:tc>
          <w:tcPr>
            <w:tcW w:w="2126" w:type="dxa"/>
            <w:vAlign w:val="center"/>
          </w:tcPr>
          <w:p>
            <w:pPr>
              <w:pStyle w:val="14"/>
            </w:pPr>
            <w:r>
              <w:t>正科级</w:t>
            </w:r>
          </w:p>
        </w:tc>
        <w:tc>
          <w:tcPr>
            <w:tcW w:w="3827" w:type="dxa"/>
            <w:vAlign w:val="center"/>
          </w:tcPr>
          <w:p>
            <w:pPr>
              <w:pStyle w:val="14"/>
            </w:pPr>
            <w:r>
              <w:t>财政拨款</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19"/>
      </w:pPr>
      <w:r>
        <w:t>按照预算管理有关规定，目前部门预算的编制实行综合预算管理，即全部收入和支出都反映在预算中。正定县发展和改革局机关及所属事业单位的收支包含在部门预算中。</w:t>
      </w:r>
    </w:p>
    <w:p>
      <w:pPr>
        <w:pStyle w:val="19"/>
      </w:pPr>
      <w:r>
        <w:t>1、收入说明</w:t>
      </w:r>
    </w:p>
    <w:p>
      <w:pPr>
        <w:pStyle w:val="19"/>
      </w:pPr>
      <w:r>
        <w:t>反映本部门当年全部收入。2026年预算收入</w:t>
      </w:r>
      <w:r>
        <w:rPr>
          <w:rFonts w:hint="eastAsia"/>
          <w:lang w:val="en-US" w:eastAsia="zh-CN"/>
        </w:rPr>
        <w:t>4195.25</w:t>
      </w:r>
      <w:r>
        <w:t>万元，其中：一般公共预算收入</w:t>
      </w:r>
      <w:r>
        <w:rPr>
          <w:rFonts w:hint="eastAsia"/>
          <w:lang w:val="en-US" w:eastAsia="zh-CN"/>
        </w:rPr>
        <w:t>2503.25</w:t>
      </w:r>
      <w:r>
        <w:t>万元，基金预算收入1100.00万元，国有资本经营预算收入0.00万元，财政专户核拨收入0.00万元，单位资金收入0.00万元，上年结转结余592.00万元。</w:t>
      </w:r>
    </w:p>
    <w:p>
      <w:pPr>
        <w:pStyle w:val="19"/>
      </w:pPr>
      <w:r>
        <w:t>2、支出说明</w:t>
      </w:r>
    </w:p>
    <w:p>
      <w:pPr>
        <w:pStyle w:val="19"/>
      </w:pPr>
      <w:r>
        <w:t>收支预算总表支出栏、基本支出表、项目支出表按经济分类和支出功能分类科目编制，反映正定县发展和改革局年度部门预算中支出预算的总体情况。2026年支出预算</w:t>
      </w:r>
      <w:r>
        <w:rPr>
          <w:rFonts w:hint="eastAsia"/>
          <w:lang w:val="en-US" w:eastAsia="zh-CN"/>
        </w:rPr>
        <w:t>4195.25</w:t>
      </w:r>
      <w:r>
        <w:t>万元，其中基本支出1367.25万元，包括人员经费1291.43万元和日常公用经费75.82万元；项目支出</w:t>
      </w:r>
      <w:r>
        <w:rPr>
          <w:rFonts w:hint="eastAsia"/>
          <w:lang w:val="en-US" w:eastAsia="zh-CN"/>
        </w:rPr>
        <w:t>2828.00</w:t>
      </w:r>
      <w:r>
        <w:t>万元，</w:t>
      </w:r>
      <w:r>
        <w:rPr>
          <w:rFonts w:hint="eastAsia"/>
          <w:lang w:eastAsia="zh-CN"/>
        </w:rPr>
        <w:t>涉及</w:t>
      </w:r>
      <w:r>
        <w:rPr>
          <w:rFonts w:hint="eastAsia"/>
          <w:lang w:val="en-US" w:eastAsia="zh-CN"/>
        </w:rPr>
        <w:t>11个项目（其中3个涉密项目不予公开）</w:t>
      </w:r>
      <w:r>
        <w:t>主要为2026年度价格认定项目县级资金360万元、2026年度粮食流通稳定、监督检查、统计调查项目县级资金1万元、2026年度县级储备粮费用补贴及贷款利息项目县级资金16万元、2026年正定县“十五五”规划编制项目县级资金13万元、2026年度节能专项项目县级资金1万元、2026年度国动办重点工作项目县级资金24.6万元、2026-2027年采暖季气价倒挂补贴县级资金1100万元、2026年农产品成本调查补助资金（石财建[2025]60号）6.88万元。预计下年使用的单位资金结余0.00万元。委托业务费共计安排37.60万元，主要用于因技术原因确需对外委托的辅助性工作和确有必要对外委托开展咨询、评审、规划等工作。</w:t>
      </w:r>
    </w:p>
    <w:p>
      <w:pPr>
        <w:pStyle w:val="19"/>
      </w:pPr>
      <w:r>
        <w:t>3、比上年增减情况</w:t>
      </w:r>
    </w:p>
    <w:p>
      <w:pPr>
        <w:pStyle w:val="19"/>
      </w:pPr>
      <w:r>
        <w:t>2026年预算收支安排</w:t>
      </w:r>
      <w:r>
        <w:rPr>
          <w:rFonts w:hint="eastAsia"/>
          <w:lang w:val="en-US" w:eastAsia="zh-CN"/>
        </w:rPr>
        <w:t>4195.25</w:t>
      </w:r>
      <w:r>
        <w:t>万元，较2025年预算减少</w:t>
      </w:r>
      <w:r>
        <w:rPr>
          <w:rFonts w:hint="eastAsia"/>
          <w:lang w:val="en-US" w:eastAsia="zh-CN"/>
        </w:rPr>
        <w:t>1656.65</w:t>
      </w:r>
      <w:r>
        <w:t>万元，其中：基本支出增加83.38万元，主要为人员经费的增加，新增人员及正常增资。项目支出减少</w:t>
      </w:r>
      <w:r>
        <w:rPr>
          <w:rFonts w:hint="eastAsia"/>
          <w:lang w:val="en-US" w:eastAsia="zh-CN"/>
        </w:rPr>
        <w:t>1740.03</w:t>
      </w:r>
      <w:r>
        <w:t>万元，主要为上级拨入专项资金减少及压减县级资金支出。预计下年使用的单位资金结余增加0.00万元。</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0"/>
      </w:pPr>
      <w:r>
        <w:t>2026年，我部门机关运行经费共计安排75.82万元，主要用于</w:t>
      </w:r>
      <w:r>
        <w:rPr>
          <w:rFonts w:hint="eastAsia"/>
          <w:lang w:eastAsia="zh-CN"/>
        </w:rPr>
        <w:t>保障机关正常运转的办公费、邮电费、差旅费、会议费、公务接待费、党组织活动经费、其他商品和服务支出</w:t>
      </w:r>
      <w:r>
        <w:t>等日常运行支出。</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1"/>
      </w:pPr>
      <w:r>
        <w:t>2026年，我部门财政拨款“三公”经费预算安排2.14万元，其中因公出国（境）费0.00万元；公务用车购置及运维费1.14万元（其中：公务用车购置费为0.00万元，公务用车运维费1.14万元)；公务接待费1.00万元。与2025年相比增加0.00万元，增减变化的主要原因是“三公”经费无增减变化，与上年度持平。</w:t>
      </w: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2"/>
      </w:pPr>
      <w:r>
        <w:t>1、坚持以习近平新时代中国特色社会主义思想为指导，深入学习宣传贯彻党的二十届四中全会精神，充分发挥综合经济职能部门的参谋、协调、服务作用。确保机关正常运转，各项业务顺利推进。</w:t>
      </w:r>
    </w:p>
    <w:p>
      <w:pPr>
        <w:pStyle w:val="22"/>
      </w:pPr>
      <w:r>
        <w:t>2、加强经济指标调度。分析研判经济运行形势，坚持以月保季、以季保年，强化经济指标调标调度，GDP工作专班对各项经济指标精准监测、加强分析，紧盯时间节点，精准增强补弱，推动落后指标尽快赶上，优势指标巩固提升。</w:t>
      </w:r>
    </w:p>
    <w:p>
      <w:pPr>
        <w:pStyle w:val="22"/>
      </w:pPr>
      <w:r>
        <w:t>3、及时掌握投资动态，协调各部门和乡镇做好项目入统工作，加强和统计部门的协调沟通，确保完成全年的投资任务。遵循国家相关投资政策和投资方向，引导相关部门、企业</w:t>
      </w:r>
      <w:r>
        <w:rPr>
          <w:rFonts w:hint="eastAsia"/>
          <w:lang w:eastAsia="zh-CN"/>
        </w:rPr>
        <w:t>积极</w:t>
      </w:r>
      <w:r>
        <w:t>申报争取中央预算内及省市资金，按照上级申报资金要求，督促建设项目组织材料并及时上报。</w:t>
      </w:r>
    </w:p>
    <w:p>
      <w:pPr>
        <w:pStyle w:val="22"/>
      </w:pPr>
      <w:r>
        <w:t>4、加强重点项目管理与服务。继续完善和加强重点项目建设领导包联制及重点项目报告制度，定期召开项目调度会，实时掌握项目进展情况，按月收集省市重点项目月报，对项目实施精细服务，积极主动帮助企业协调解决问题。做好省市重点项目储备工作。做好集中开工活动及市项目观摩活动。 5、扎实做好粮食和物资储备工作。贯彻国家粮食收购政策，加强最低收购价政粮食收储监管工作。支持粮食加工企业做大做强，加强品牌培育，积极争取省级粮食产业化项目资金，扶优做强粮食加工业。</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3"/>
      </w:pPr>
      <w:r>
        <w:t>1、拟订并组织实施全县国民经济和社会发展战略规划，保证“十五五”工作顺利开展。</w:t>
      </w:r>
    </w:p>
    <w:p>
      <w:pPr>
        <w:pStyle w:val="23"/>
      </w:pPr>
      <w:r>
        <w:t>2、负责全县投资综合管理。拟订全县固定资产投资总规模、结构调控目标和政策，规划全县重点建设项目和生产力布局，组织推动重点建设项目，做好重点建设项目集中开展、项目观摩活动。</w:t>
      </w:r>
    </w:p>
    <w:p>
      <w:pPr>
        <w:pStyle w:val="23"/>
      </w:pPr>
      <w:r>
        <w:t>3、组织推进经承担国防动员工作综合协调、建设规划、督导落实、牵头承办国防动员建设管理和组织实施涉及各部门之间的协调落实工作，以及人民防空建设管理和组织实施等职责，负责涉及军事设施保护的有关工作。</w:t>
      </w:r>
    </w:p>
    <w:p>
      <w:pPr>
        <w:pStyle w:val="23"/>
      </w:pPr>
      <w:r>
        <w:t>4、拟订并组织实施有关价格政策，组织制定由县级管理的重要商品、服务价格和重要收费标准。负责价格（收费）申诉案件行政复议和裁决，负责对司法、纪检监察、行政机关及仲裁机构办理的各种案件涉案物品进行价格鉴定。</w:t>
      </w:r>
    </w:p>
    <w:p>
      <w:pPr>
        <w:pStyle w:val="23"/>
      </w:pPr>
      <w:r>
        <w:t>5、提出全县能源发展战略建议，拟订能源发展规划、产业政策和年度制定计划并组织实施。负责能源行业节能和资源综合利用。负责冶金矿产品生产经营监督管理工作;负责煤炭、天然气等能源市场监管职责；负责散装水泥推广管理工作。</w:t>
      </w:r>
    </w:p>
    <w:p>
      <w:pPr>
        <w:pStyle w:val="23"/>
      </w:pPr>
      <w:r>
        <w:t>6、拟订全县粮食流通规划并组织实施。负责粮食行业发展和粮食流通设施建设，承担全县粮食流通宏观调控，落实国家、省、市粮食购销政策和粮食质量标准。负责粮食流通、加工行业安全生产的监督管理，负责粮食流通监督检查，负责粮食收购、储存、运输环节粮食质量安全和原粮卫生的监督管理，组织实施全县粮食库存检查工作。承担粮食安全责任制考核日常工作。</w:t>
      </w:r>
    </w:p>
    <w:p>
      <w:pPr>
        <w:pStyle w:val="23"/>
      </w:pPr>
      <w:r>
        <w:t>7、拟订县级粮食、食糖、食盐和救灾物资储备规划、储备品种目录并组织实施，负责物资储备基础设施建设以及收储、轮换和日常管理工作，承担物资承储企业以及物资储备承储单位安全的监管责任，落实有关动用计划和指令。监测粮食、食糖、食盐等物资供求变化并预测预警；会同有关部门管理棉花等重要商品储备工作。</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4"/>
      </w:pPr>
      <w:r>
        <w:t>1、提高业务素质。认真学习市场经济、宏观管理等各方面专业知识，时刻掌握了解国家宏观经济形势，研读国家政策走向，加快知识结构更新，掌握精细化工作方法。</w:t>
      </w:r>
    </w:p>
    <w:p>
      <w:pPr>
        <w:pStyle w:val="24"/>
      </w:pPr>
      <w:r>
        <w:t>2、创新发展思路。勇于探索、大胆创新，做到研究政策走在前，策划项目走在前，推动发展改革工作迈上新台阶。</w:t>
      </w:r>
    </w:p>
    <w:p>
      <w:pPr>
        <w:pStyle w:val="24"/>
      </w:pPr>
      <w:r>
        <w:t>3、狠抓作风建设。牢固树立和发扬重实干、甘奉献的良好作风，加快节奏，提高效率，狠抓落实，高标准、高质量、高效率完成党委、政府交办的各项工作任务。</w:t>
      </w:r>
    </w:p>
    <w:p>
      <w:pPr>
        <w:pStyle w:val="24"/>
      </w:pPr>
      <w:r>
        <w:t>4、确保廉洁勤政。认真贯彻落实中央、省、市、县关于廉政建设的有关规定，严格落实党风廉政建设责任制，严格落实《准则》和《条例》，坚持秉公用权、依法用权，严格按制度和程序办事。</w:t>
      </w:r>
    </w:p>
    <w:p>
      <w:pPr>
        <w:pStyle w:val="24"/>
      </w:pPr>
      <w:r>
        <w:t>5、搞好粮食应急设备、设施建设，加强应急演练及应急培训，增强粮食应急供应保障能力制定全县粮食现代物流体系、粮食市场体系、粮食流通设施建设规划并组织实施，督导落实计划周期内粮食流通基础设施建设。</w:t>
      </w:r>
    </w:p>
    <w:p>
      <w:pPr>
        <w:pStyle w:val="24"/>
      </w:pPr>
      <w:r>
        <w:t>6、推广普及粮食存储和加工先进技术，减少仓储及加工环节的粮食损失；提高小粮仓农户普及率，减少农户粮食存储损失。</w:t>
      </w:r>
    </w:p>
    <w:p>
      <w:pPr>
        <w:pStyle w:val="24"/>
        <w:sectPr>
          <w:pgSz w:w="16840" w:h="11900" w:orient="landscape"/>
          <w:pgMar w:top="1361" w:right="1020" w:bottom="1361" w:left="1020" w:header="720" w:footer="720" w:gutter="0"/>
          <w:cols w:space="720" w:num="1"/>
        </w:sectPr>
      </w:pPr>
      <w:r>
        <w:t>7、建立健全岗位责任制和目标任务责任制，主要领导亲自挂帅，负总责；分管领导具体抓，推动工作落实。将本年度确定的工作任务目标逐级分解到各科室，责任到人，各负其责。形成一级抓一级，层层抓落实的生动局面，确保各项工作有人管、有人做、做得好，出实绩。</w:t>
      </w:r>
    </w:p>
    <w:p>
      <w:p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六、部门主管专项资金预算安排情况及绩效目标</w:t>
      </w:r>
      <w:bookmarkEnd w:id="14"/>
    </w:p>
    <w:p>
      <w:pPr>
        <w:spacing w:before="10" w:after="10" w:line="360" w:lineRule="auto"/>
        <w:ind w:firstLine="1280" w:firstLineChars="400"/>
        <w:jc w:val="left"/>
        <w:outlineLvl w:val="2"/>
        <w:rPr>
          <w:rFonts w:hint="eastAsia" w:ascii="黑体" w:hAnsi="黑体" w:eastAsia="黑体" w:cs="黑体"/>
          <w:color w:val="000000"/>
          <w:sz w:val="32"/>
          <w:lang w:val="en-US" w:eastAsia="zh-CN"/>
        </w:rPr>
      </w:pPr>
    </w:p>
    <w:p>
      <w:pPr>
        <w:spacing w:before="10" w:after="10" w:line="360" w:lineRule="auto"/>
        <w:ind w:firstLine="1280" w:firstLineChars="400"/>
        <w:jc w:val="left"/>
        <w:outlineLvl w:val="2"/>
        <w:rPr>
          <w:rFonts w:hint="eastAsia" w:ascii="黑体" w:hAnsi="黑体" w:eastAsia="黑体" w:cs="黑体"/>
          <w:color w:val="000000"/>
          <w:sz w:val="32"/>
          <w:lang w:val="en-US" w:eastAsia="zh-CN"/>
        </w:rPr>
      </w:pPr>
      <w:r>
        <w:rPr>
          <w:rFonts w:hint="eastAsia" w:ascii="黑体" w:hAnsi="黑体" w:eastAsia="黑体" w:cs="黑体"/>
          <w:color w:val="000000"/>
          <w:sz w:val="32"/>
          <w:lang w:val="en-US" w:eastAsia="zh-CN"/>
        </w:rPr>
        <w:t>无</w:t>
      </w:r>
    </w:p>
    <w:p>
      <w:pPr>
        <w:spacing w:before="10" w:after="10" w:line="360" w:lineRule="auto"/>
        <w:ind w:firstLine="1280" w:firstLineChars="400"/>
        <w:jc w:val="left"/>
        <w:outlineLvl w:val="2"/>
        <w:rPr>
          <w:rFonts w:hint="eastAsia" w:ascii="黑体" w:hAnsi="黑体" w:eastAsia="黑体" w:cs="黑体"/>
          <w:color w:val="000000"/>
          <w:sz w:val="32"/>
          <w:lang w:val="en-US" w:eastAsia="zh-CN"/>
        </w:rPr>
      </w:pPr>
    </w:p>
    <w:p>
      <w:pPr>
        <w:spacing w:before="10" w:after="10" w:line="360" w:lineRule="auto"/>
        <w:ind w:firstLine="1280" w:firstLineChars="400"/>
        <w:jc w:val="left"/>
        <w:outlineLvl w:val="2"/>
        <w:rPr>
          <w:rFonts w:hint="eastAsia" w:ascii="黑体" w:hAnsi="黑体" w:eastAsia="黑体" w:cs="黑体"/>
          <w:color w:val="000000"/>
          <w:sz w:val="32"/>
          <w:lang w:val="en-US" w:eastAsia="zh-CN"/>
        </w:rPr>
      </w:pPr>
    </w:p>
    <w:p>
      <w:pPr>
        <w:spacing w:before="10" w:after="10" w:line="360" w:lineRule="auto"/>
        <w:ind w:firstLine="1280" w:firstLineChars="400"/>
        <w:jc w:val="left"/>
        <w:outlineLvl w:val="2"/>
        <w:rPr>
          <w:rFonts w:hint="eastAsia" w:ascii="黑体" w:hAnsi="黑体" w:eastAsia="黑体" w:cs="黑体"/>
          <w:color w:val="000000"/>
          <w:sz w:val="32"/>
          <w:lang w:val="en-US" w:eastAsia="zh-CN"/>
        </w:rPr>
      </w:pPr>
    </w:p>
    <w:p>
      <w:pPr>
        <w:spacing w:before="10" w:after="10" w:line="360" w:lineRule="auto"/>
        <w:ind w:firstLine="1280" w:firstLineChars="400"/>
        <w:jc w:val="left"/>
        <w:outlineLvl w:val="2"/>
        <w:rPr>
          <w:rFonts w:hint="eastAsia" w:ascii="黑体" w:hAnsi="黑体" w:eastAsia="黑体" w:cs="黑体"/>
          <w:color w:val="000000"/>
          <w:sz w:val="32"/>
          <w:lang w:val="en-US" w:eastAsia="zh-CN"/>
        </w:rPr>
      </w:pPr>
    </w:p>
    <w:p>
      <w:pPr>
        <w:spacing w:before="10" w:after="10" w:line="360" w:lineRule="auto"/>
        <w:ind w:firstLine="1280" w:firstLineChars="400"/>
        <w:jc w:val="left"/>
        <w:outlineLvl w:val="2"/>
        <w:rPr>
          <w:rFonts w:hint="eastAsia" w:ascii="黑体" w:hAnsi="黑体" w:eastAsia="黑体" w:cs="黑体"/>
          <w:color w:val="000000"/>
          <w:sz w:val="32"/>
          <w:lang w:val="en-US" w:eastAsia="zh-CN"/>
        </w:rPr>
      </w:pPr>
    </w:p>
    <w:p>
      <w:pPr>
        <w:spacing w:before="10" w:after="10" w:line="360" w:lineRule="auto"/>
        <w:ind w:firstLine="1280" w:firstLineChars="400"/>
        <w:jc w:val="left"/>
        <w:outlineLvl w:val="2"/>
        <w:rPr>
          <w:rFonts w:hint="eastAsia" w:ascii="黑体" w:hAnsi="黑体" w:eastAsia="黑体" w:cs="黑体"/>
          <w:color w:val="000000"/>
          <w:sz w:val="32"/>
          <w:lang w:val="en-US" w:eastAsia="zh-CN"/>
        </w:rPr>
      </w:pPr>
    </w:p>
    <w:p>
      <w:pPr>
        <w:spacing w:before="10" w:after="10" w:line="360" w:lineRule="auto"/>
        <w:ind w:firstLine="1280" w:firstLineChars="400"/>
        <w:jc w:val="left"/>
        <w:outlineLvl w:val="2"/>
        <w:rPr>
          <w:rFonts w:hint="eastAsia" w:ascii="黑体" w:hAnsi="黑体" w:eastAsia="黑体" w:cs="黑体"/>
          <w:color w:val="000000"/>
          <w:sz w:val="32"/>
          <w:lang w:val="en-US" w:eastAsia="zh-CN"/>
        </w:rPr>
      </w:pPr>
    </w:p>
    <w:p>
      <w:pPr>
        <w:spacing w:before="10" w:after="10" w:line="360" w:lineRule="auto"/>
        <w:ind w:firstLine="1280" w:firstLineChars="400"/>
        <w:jc w:val="left"/>
        <w:outlineLvl w:val="2"/>
        <w:rPr>
          <w:rFonts w:hint="eastAsia" w:ascii="黑体" w:hAnsi="黑体" w:eastAsia="黑体" w:cs="黑体"/>
          <w:color w:val="000000"/>
          <w:sz w:val="32"/>
          <w:lang w:val="en-US" w:eastAsia="zh-CN"/>
        </w:rPr>
      </w:pPr>
    </w:p>
    <w:p>
      <w:pPr>
        <w:spacing w:before="10" w:after="10" w:line="360" w:lineRule="auto"/>
        <w:ind w:firstLine="1280" w:firstLineChars="400"/>
        <w:jc w:val="left"/>
        <w:outlineLvl w:val="2"/>
        <w:rPr>
          <w:rFonts w:hint="eastAsia" w:ascii="黑体" w:hAnsi="黑体" w:eastAsia="黑体" w:cs="黑体"/>
          <w:color w:val="000000"/>
          <w:sz w:val="32"/>
          <w:lang w:val="en-US" w:eastAsia="zh-CN"/>
        </w:rPr>
      </w:pPr>
    </w:p>
    <w:p>
      <w:pPr>
        <w:spacing w:before="10" w:after="10" w:line="360" w:lineRule="auto"/>
        <w:ind w:firstLine="1280" w:firstLineChars="400"/>
        <w:jc w:val="left"/>
        <w:outlineLvl w:val="2"/>
        <w:rPr>
          <w:rFonts w:hint="eastAsia" w:ascii="黑体" w:hAnsi="黑体" w:eastAsia="黑体" w:cs="黑体"/>
          <w:color w:val="000000"/>
          <w:sz w:val="32"/>
          <w:lang w:val="en-US" w:eastAsia="zh-CN"/>
        </w:rPr>
      </w:pPr>
    </w:p>
    <w:p>
      <w:pPr>
        <w:spacing w:before="10" w:after="10" w:line="360" w:lineRule="auto"/>
        <w:ind w:firstLine="1280" w:firstLineChars="400"/>
        <w:jc w:val="left"/>
        <w:outlineLvl w:val="2"/>
        <w:rPr>
          <w:rFonts w:hint="eastAsia" w:ascii="黑体" w:hAnsi="黑体" w:eastAsia="黑体" w:cs="黑体"/>
          <w:color w:val="000000"/>
          <w:sz w:val="32"/>
          <w:lang w:val="en-US" w:eastAsia="zh-CN"/>
        </w:rPr>
      </w:pPr>
    </w:p>
    <w:p>
      <w:pPr>
        <w:spacing w:before="10" w:after="10" w:line="360" w:lineRule="auto"/>
        <w:ind w:firstLine="1280" w:firstLineChars="400"/>
        <w:jc w:val="left"/>
        <w:outlineLvl w:val="2"/>
        <w:rPr>
          <w:rFonts w:hint="eastAsia" w:ascii="黑体" w:hAnsi="黑体" w:eastAsia="黑体" w:cs="黑体"/>
          <w:color w:val="000000"/>
          <w:sz w:val="32"/>
          <w:lang w:val="en-US" w:eastAsia="zh-CN"/>
        </w:rPr>
      </w:pPr>
    </w:p>
    <w:p>
      <w:pPr>
        <w:numPr>
          <w:ilvl w:val="0"/>
          <w:numId w:val="1"/>
        </w:numPr>
        <w:spacing w:before="10" w:after="10" w:line="360" w:lineRule="auto"/>
        <w:ind w:firstLine="640"/>
        <w:jc w:val="left"/>
        <w:outlineLvl w:val="2"/>
        <w:rPr>
          <w:rFonts w:hint="eastAsia" w:ascii="方正仿宋_GBK" w:hAnsi="方正仿宋_GBK" w:eastAsia="方正仿宋_GBK" w:cs="方正仿宋_GBK"/>
          <w:color w:val="000000"/>
          <w:sz w:val="28"/>
          <w:lang w:val="en-US" w:eastAsia="zh-CN"/>
        </w:rPr>
      </w:pPr>
      <w:bookmarkStart w:id="15" w:name="_Toc_3_3_0000000016"/>
      <w:r>
        <w:rPr>
          <w:rFonts w:ascii="黑体" w:hAnsi="黑体" w:eastAsia="黑体" w:cs="黑体"/>
          <w:color w:val="000000"/>
          <w:sz w:val="32"/>
        </w:rPr>
        <w:t>部门项目预算安排情况及绩效目标</w:t>
      </w:r>
      <w:bookmarkEnd w:id="15"/>
    </w:p>
    <w:p>
      <w:pPr>
        <w:numPr>
          <w:ilvl w:val="0"/>
          <w:numId w:val="0"/>
        </w:numPr>
        <w:spacing w:before="10" w:after="10" w:line="360" w:lineRule="auto"/>
        <w:ind w:firstLine="560" w:firstLineChars="200"/>
        <w:jc w:val="left"/>
        <w:outlineLvl w:val="2"/>
      </w:pPr>
      <w:r>
        <w:rPr>
          <w:rFonts w:hint="eastAsia" w:ascii="方正仿宋_GBK" w:hAnsi="方正仿宋_GBK" w:eastAsia="方正仿宋_GBK" w:cs="方正仿宋_GBK"/>
          <w:color w:val="000000"/>
          <w:sz w:val="28"/>
          <w:lang w:val="en-US" w:eastAsia="zh-CN"/>
        </w:rPr>
        <w:t>1</w:t>
      </w:r>
      <w:r>
        <w:rPr>
          <w:rFonts w:ascii="方正仿宋_GBK" w:hAnsi="方正仿宋_GBK" w:eastAsia="方正仿宋_GBK" w:cs="方正仿宋_GBK"/>
          <w:color w:val="000000"/>
          <w:sz w:val="28"/>
        </w:rPr>
        <w:t>、2026-2027年采暖季气价倒挂补贴县级资金绩效目标表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13012326P00001010002B</w:t>
            </w:r>
          </w:p>
        </w:tc>
        <w:tc>
          <w:tcPr>
            <w:tcW w:w="2835" w:type="dxa"/>
            <w:vAlign w:val="center"/>
          </w:tcPr>
          <w:p>
            <w:pPr>
              <w:pStyle w:val="11"/>
            </w:pPr>
            <w:r>
              <w:t>项目名称</w:t>
            </w:r>
          </w:p>
        </w:tc>
        <w:tc>
          <w:tcPr>
            <w:tcW w:w="6095" w:type="dxa"/>
            <w:gridSpan w:val="3"/>
            <w:vAlign w:val="center"/>
          </w:tcPr>
          <w:p>
            <w:pPr>
              <w:pStyle w:val="13"/>
            </w:pPr>
            <w:r>
              <w:t>2026-2027年采暖季气价倒挂补贴县级资金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1100.00</w:t>
            </w:r>
          </w:p>
        </w:tc>
        <w:tc>
          <w:tcPr>
            <w:tcW w:w="2835" w:type="dxa"/>
            <w:vAlign w:val="center"/>
          </w:tcPr>
          <w:p>
            <w:pPr>
              <w:pStyle w:val="11"/>
            </w:pPr>
            <w:r>
              <w:t>其中：财政    资金</w:t>
            </w:r>
          </w:p>
        </w:tc>
        <w:tc>
          <w:tcPr>
            <w:tcW w:w="2551" w:type="dxa"/>
            <w:vAlign w:val="center"/>
          </w:tcPr>
          <w:p>
            <w:pPr>
              <w:pStyle w:val="13"/>
            </w:pPr>
            <w:r>
              <w:t>1100.00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2026-2027年采暖季气价倒挂补贴项目资金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1.及时拨付资金，缓解城燃企业保供压力。</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3219"/>
        <w:gridCol w:w="1890"/>
        <w:gridCol w:w="382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3219" w:type="dxa"/>
            <w:vAlign w:val="center"/>
          </w:tcPr>
          <w:p>
            <w:pPr>
              <w:pStyle w:val="11"/>
            </w:pPr>
            <w:r>
              <w:t>绩效指标描述</w:t>
            </w:r>
          </w:p>
        </w:tc>
        <w:tc>
          <w:tcPr>
            <w:tcW w:w="1890" w:type="dxa"/>
            <w:vAlign w:val="center"/>
          </w:tcPr>
          <w:p>
            <w:pPr>
              <w:pStyle w:val="11"/>
            </w:pPr>
            <w:r>
              <w:t>指标值</w:t>
            </w:r>
          </w:p>
        </w:tc>
        <w:tc>
          <w:tcPr>
            <w:tcW w:w="3821"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补助资金</w:t>
            </w:r>
          </w:p>
        </w:tc>
        <w:tc>
          <w:tcPr>
            <w:tcW w:w="3219" w:type="dxa"/>
            <w:vAlign w:val="center"/>
          </w:tcPr>
          <w:p>
            <w:pPr>
              <w:pStyle w:val="13"/>
            </w:pPr>
            <w:r>
              <w:t>补助资金金额</w:t>
            </w:r>
          </w:p>
        </w:tc>
        <w:tc>
          <w:tcPr>
            <w:tcW w:w="1890" w:type="dxa"/>
            <w:vAlign w:val="center"/>
          </w:tcPr>
          <w:p>
            <w:pPr>
              <w:pStyle w:val="13"/>
            </w:pPr>
            <w:r>
              <w:t>1100万元</w:t>
            </w:r>
          </w:p>
        </w:tc>
        <w:tc>
          <w:tcPr>
            <w:tcW w:w="3821" w:type="dxa"/>
            <w:vAlign w:val="center"/>
          </w:tcPr>
          <w:p>
            <w:pPr>
              <w:pStyle w:val="13"/>
            </w:pPr>
            <w:r>
              <w:t>上级部门通知要求及往年度补贴情况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燃气供暖达标</w:t>
            </w:r>
          </w:p>
        </w:tc>
        <w:tc>
          <w:tcPr>
            <w:tcW w:w="3219" w:type="dxa"/>
            <w:vAlign w:val="center"/>
          </w:tcPr>
          <w:p>
            <w:pPr>
              <w:pStyle w:val="13"/>
            </w:pPr>
            <w:r>
              <w:t>燃气供暖达标</w:t>
            </w:r>
          </w:p>
        </w:tc>
        <w:tc>
          <w:tcPr>
            <w:tcW w:w="1890" w:type="dxa"/>
            <w:vAlign w:val="center"/>
          </w:tcPr>
          <w:p>
            <w:pPr>
              <w:pStyle w:val="13"/>
            </w:pPr>
            <w:r>
              <w:t>≥18摄氏度</w:t>
            </w:r>
          </w:p>
        </w:tc>
        <w:tc>
          <w:tcPr>
            <w:tcW w:w="3821" w:type="dxa"/>
            <w:vAlign w:val="center"/>
          </w:tcPr>
          <w:p>
            <w:pPr>
              <w:pStyle w:val="13"/>
            </w:pPr>
            <w:r>
              <w:t>上级部门通知要求及往年度补贴情况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供暖期保供</w:t>
            </w:r>
          </w:p>
        </w:tc>
        <w:tc>
          <w:tcPr>
            <w:tcW w:w="3219" w:type="dxa"/>
            <w:vAlign w:val="center"/>
          </w:tcPr>
          <w:p>
            <w:pPr>
              <w:pStyle w:val="13"/>
            </w:pPr>
            <w:r>
              <w:t>供暖期保供</w:t>
            </w:r>
          </w:p>
        </w:tc>
        <w:tc>
          <w:tcPr>
            <w:tcW w:w="1890" w:type="dxa"/>
            <w:vAlign w:val="center"/>
          </w:tcPr>
          <w:p>
            <w:pPr>
              <w:pStyle w:val="13"/>
            </w:pPr>
            <w:r>
              <w:t>供暖期保供</w:t>
            </w:r>
          </w:p>
        </w:tc>
        <w:tc>
          <w:tcPr>
            <w:tcW w:w="3821" w:type="dxa"/>
            <w:vAlign w:val="center"/>
          </w:tcPr>
          <w:p>
            <w:pPr>
              <w:pStyle w:val="13"/>
            </w:pPr>
            <w:r>
              <w:t>上级部门通知要求及往年度补贴情况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按居民用气成本核算</w:t>
            </w:r>
          </w:p>
        </w:tc>
        <w:tc>
          <w:tcPr>
            <w:tcW w:w="3219" w:type="dxa"/>
            <w:vAlign w:val="center"/>
          </w:tcPr>
          <w:p>
            <w:pPr>
              <w:pStyle w:val="13"/>
            </w:pPr>
            <w:r>
              <w:t>按居民用气成本核算</w:t>
            </w:r>
          </w:p>
        </w:tc>
        <w:tc>
          <w:tcPr>
            <w:tcW w:w="1890" w:type="dxa"/>
            <w:vAlign w:val="center"/>
          </w:tcPr>
          <w:p>
            <w:pPr>
              <w:pStyle w:val="13"/>
            </w:pPr>
            <w:r>
              <w:t>按运营成本核算</w:t>
            </w:r>
          </w:p>
        </w:tc>
        <w:tc>
          <w:tcPr>
            <w:tcW w:w="3821" w:type="dxa"/>
            <w:vAlign w:val="center"/>
          </w:tcPr>
          <w:p>
            <w:pPr>
              <w:pStyle w:val="13"/>
            </w:pPr>
            <w:r>
              <w:t>上级部门通知要求及往年度补贴情况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达到社会稳定</w:t>
            </w:r>
          </w:p>
        </w:tc>
        <w:tc>
          <w:tcPr>
            <w:tcW w:w="3219" w:type="dxa"/>
            <w:vAlign w:val="center"/>
          </w:tcPr>
          <w:p>
            <w:pPr>
              <w:pStyle w:val="13"/>
            </w:pPr>
            <w:r>
              <w:t>达到社会稳定</w:t>
            </w:r>
          </w:p>
        </w:tc>
        <w:tc>
          <w:tcPr>
            <w:tcW w:w="1890" w:type="dxa"/>
            <w:vAlign w:val="center"/>
          </w:tcPr>
          <w:p>
            <w:pPr>
              <w:pStyle w:val="13"/>
            </w:pPr>
            <w:r>
              <w:t>达到社会稳定</w:t>
            </w:r>
          </w:p>
        </w:tc>
        <w:tc>
          <w:tcPr>
            <w:tcW w:w="3821" w:type="dxa"/>
            <w:vAlign w:val="center"/>
          </w:tcPr>
          <w:p>
            <w:pPr>
              <w:pStyle w:val="13"/>
            </w:pPr>
            <w:r>
              <w:t>上级部门通知要求及往年度补贴情况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不涉及</w:t>
            </w:r>
          </w:p>
        </w:tc>
        <w:tc>
          <w:tcPr>
            <w:tcW w:w="3219" w:type="dxa"/>
            <w:vAlign w:val="center"/>
          </w:tcPr>
          <w:p>
            <w:pPr>
              <w:pStyle w:val="13"/>
            </w:pPr>
            <w:r>
              <w:t>不涉及</w:t>
            </w:r>
          </w:p>
        </w:tc>
        <w:tc>
          <w:tcPr>
            <w:tcW w:w="1890" w:type="dxa"/>
            <w:vAlign w:val="center"/>
          </w:tcPr>
          <w:p>
            <w:pPr>
              <w:pStyle w:val="13"/>
            </w:pPr>
            <w:r>
              <w:t>不涉及</w:t>
            </w:r>
          </w:p>
        </w:tc>
        <w:tc>
          <w:tcPr>
            <w:tcW w:w="3821" w:type="dxa"/>
            <w:vAlign w:val="center"/>
          </w:tcPr>
          <w:p>
            <w:pPr>
              <w:pStyle w:val="13"/>
            </w:pPr>
            <w:r>
              <w:t>上级部门通知要求及往年度补贴情况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不涉及</w:t>
            </w:r>
          </w:p>
        </w:tc>
        <w:tc>
          <w:tcPr>
            <w:tcW w:w="3219" w:type="dxa"/>
            <w:vAlign w:val="center"/>
          </w:tcPr>
          <w:p>
            <w:pPr>
              <w:pStyle w:val="13"/>
            </w:pPr>
            <w:r>
              <w:t>不涉及</w:t>
            </w:r>
          </w:p>
        </w:tc>
        <w:tc>
          <w:tcPr>
            <w:tcW w:w="1890" w:type="dxa"/>
            <w:vAlign w:val="center"/>
          </w:tcPr>
          <w:p>
            <w:pPr>
              <w:pStyle w:val="13"/>
            </w:pPr>
            <w:r>
              <w:t>不涉及</w:t>
            </w:r>
          </w:p>
        </w:tc>
        <w:tc>
          <w:tcPr>
            <w:tcW w:w="3821" w:type="dxa"/>
            <w:vAlign w:val="center"/>
          </w:tcPr>
          <w:p>
            <w:pPr>
              <w:pStyle w:val="13"/>
            </w:pPr>
            <w:r>
              <w:t>上级部门通知要求及往年度补贴情况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不涉及</w:t>
            </w:r>
          </w:p>
        </w:tc>
        <w:tc>
          <w:tcPr>
            <w:tcW w:w="3219" w:type="dxa"/>
            <w:vAlign w:val="center"/>
          </w:tcPr>
          <w:p>
            <w:pPr>
              <w:pStyle w:val="13"/>
            </w:pPr>
            <w:r>
              <w:t>不涉及</w:t>
            </w:r>
          </w:p>
        </w:tc>
        <w:tc>
          <w:tcPr>
            <w:tcW w:w="1890" w:type="dxa"/>
            <w:vAlign w:val="center"/>
          </w:tcPr>
          <w:p>
            <w:pPr>
              <w:pStyle w:val="13"/>
            </w:pPr>
            <w:r>
              <w:t>不涉及</w:t>
            </w:r>
          </w:p>
        </w:tc>
        <w:tc>
          <w:tcPr>
            <w:tcW w:w="3821" w:type="dxa"/>
            <w:vAlign w:val="center"/>
          </w:tcPr>
          <w:p>
            <w:pPr>
              <w:pStyle w:val="13"/>
            </w:pPr>
            <w:r>
              <w:t>上级部门通知要求及往年度补贴情况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w:t>
            </w:r>
          </w:p>
        </w:tc>
        <w:tc>
          <w:tcPr>
            <w:tcW w:w="3219" w:type="dxa"/>
            <w:vAlign w:val="center"/>
          </w:tcPr>
          <w:p>
            <w:pPr>
              <w:pStyle w:val="13"/>
            </w:pPr>
            <w:r>
              <w:t>服务对象满意</w:t>
            </w:r>
          </w:p>
        </w:tc>
        <w:tc>
          <w:tcPr>
            <w:tcW w:w="1890" w:type="dxa"/>
            <w:vAlign w:val="center"/>
          </w:tcPr>
          <w:p>
            <w:pPr>
              <w:pStyle w:val="13"/>
            </w:pPr>
            <w:r>
              <w:t>≥90%</w:t>
            </w:r>
          </w:p>
        </w:tc>
        <w:tc>
          <w:tcPr>
            <w:tcW w:w="3821" w:type="dxa"/>
            <w:vAlign w:val="center"/>
          </w:tcPr>
          <w:p>
            <w:pPr>
              <w:pStyle w:val="13"/>
            </w:pPr>
            <w:r>
              <w:t>上级部门通知要求及往年度补贴情况</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hint="eastAsia" w:ascii="方正仿宋_GBK" w:hAnsi="方正仿宋_GBK" w:eastAsia="方正仿宋_GBK" w:cs="方正仿宋_GBK"/>
          <w:color w:val="000000"/>
          <w:sz w:val="28"/>
          <w:lang w:val="en-US" w:eastAsia="zh-CN"/>
        </w:rPr>
        <w:t>2</w:t>
      </w:r>
      <w:r>
        <w:rPr>
          <w:rFonts w:ascii="方正仿宋_GBK" w:hAnsi="方正仿宋_GBK" w:eastAsia="方正仿宋_GBK" w:cs="方正仿宋_GBK"/>
          <w:color w:val="000000"/>
          <w:sz w:val="28"/>
        </w:rPr>
        <w:t>、2026年度国动办重点工作项目县级资金绩效目标表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13012326P00000212463M</w:t>
            </w:r>
          </w:p>
        </w:tc>
        <w:tc>
          <w:tcPr>
            <w:tcW w:w="2835" w:type="dxa"/>
            <w:vAlign w:val="center"/>
          </w:tcPr>
          <w:p>
            <w:pPr>
              <w:pStyle w:val="11"/>
            </w:pPr>
            <w:r>
              <w:t>项目名称</w:t>
            </w:r>
          </w:p>
        </w:tc>
        <w:tc>
          <w:tcPr>
            <w:tcW w:w="6095" w:type="dxa"/>
            <w:gridSpan w:val="3"/>
            <w:vAlign w:val="center"/>
          </w:tcPr>
          <w:p>
            <w:pPr>
              <w:pStyle w:val="13"/>
            </w:pPr>
            <w:r>
              <w:t>2026年度国动办重点工作项目县级资金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24.60</w:t>
            </w:r>
          </w:p>
        </w:tc>
        <w:tc>
          <w:tcPr>
            <w:tcW w:w="2835" w:type="dxa"/>
            <w:vAlign w:val="center"/>
          </w:tcPr>
          <w:p>
            <w:pPr>
              <w:pStyle w:val="11"/>
            </w:pPr>
            <w:r>
              <w:t>其中：财政    资金</w:t>
            </w:r>
          </w:p>
        </w:tc>
        <w:tc>
          <w:tcPr>
            <w:tcW w:w="2551" w:type="dxa"/>
            <w:vAlign w:val="center"/>
          </w:tcPr>
          <w:p>
            <w:pPr>
              <w:pStyle w:val="13"/>
            </w:pPr>
            <w:r>
              <w:t>24.60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2026年国动办重点工作项目资金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50%</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1.及时拨付资金，保证编制工作正常开展。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3144"/>
        <w:gridCol w:w="2580"/>
        <w:gridCol w:w="320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3144" w:type="dxa"/>
            <w:vAlign w:val="center"/>
          </w:tcPr>
          <w:p>
            <w:pPr>
              <w:pStyle w:val="11"/>
            </w:pPr>
            <w:r>
              <w:t>绩效指标描述</w:t>
            </w:r>
          </w:p>
        </w:tc>
        <w:tc>
          <w:tcPr>
            <w:tcW w:w="2580" w:type="dxa"/>
            <w:vAlign w:val="center"/>
          </w:tcPr>
          <w:p>
            <w:pPr>
              <w:pStyle w:val="11"/>
            </w:pPr>
            <w:r>
              <w:t>指标值</w:t>
            </w:r>
          </w:p>
        </w:tc>
        <w:tc>
          <w:tcPr>
            <w:tcW w:w="320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编制数量</w:t>
            </w:r>
          </w:p>
        </w:tc>
        <w:tc>
          <w:tcPr>
            <w:tcW w:w="3144" w:type="dxa"/>
            <w:vAlign w:val="center"/>
          </w:tcPr>
          <w:p>
            <w:pPr>
              <w:pStyle w:val="13"/>
            </w:pPr>
            <w:r>
              <w:t>编制专项规划计划数量</w:t>
            </w:r>
          </w:p>
        </w:tc>
        <w:tc>
          <w:tcPr>
            <w:tcW w:w="2580" w:type="dxa"/>
            <w:vAlign w:val="center"/>
          </w:tcPr>
          <w:p>
            <w:pPr>
              <w:pStyle w:val="13"/>
            </w:pPr>
            <w:r>
              <w:t>2份</w:t>
            </w:r>
          </w:p>
        </w:tc>
        <w:tc>
          <w:tcPr>
            <w:tcW w:w="3206" w:type="dxa"/>
            <w:vAlign w:val="center"/>
          </w:tcPr>
          <w:p>
            <w:pPr>
              <w:pStyle w:val="13"/>
            </w:pPr>
            <w:r>
              <w:t>按照市国动办通知要求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编制质量</w:t>
            </w:r>
          </w:p>
        </w:tc>
        <w:tc>
          <w:tcPr>
            <w:tcW w:w="3144" w:type="dxa"/>
            <w:vAlign w:val="center"/>
          </w:tcPr>
          <w:p>
            <w:pPr>
              <w:pStyle w:val="13"/>
            </w:pPr>
            <w:r>
              <w:t>编制专项规划计划质量</w:t>
            </w:r>
          </w:p>
        </w:tc>
        <w:tc>
          <w:tcPr>
            <w:tcW w:w="2580" w:type="dxa"/>
            <w:vAlign w:val="center"/>
          </w:tcPr>
          <w:p>
            <w:pPr>
              <w:pStyle w:val="13"/>
            </w:pPr>
            <w:r>
              <w:t>高标准符合客观实际</w:t>
            </w:r>
          </w:p>
        </w:tc>
        <w:tc>
          <w:tcPr>
            <w:tcW w:w="3206" w:type="dxa"/>
            <w:vAlign w:val="center"/>
          </w:tcPr>
          <w:p>
            <w:pPr>
              <w:pStyle w:val="13"/>
            </w:pPr>
            <w:r>
              <w:t>按照市国动办通知要求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完成时效</w:t>
            </w:r>
          </w:p>
        </w:tc>
        <w:tc>
          <w:tcPr>
            <w:tcW w:w="3144" w:type="dxa"/>
            <w:vAlign w:val="center"/>
          </w:tcPr>
          <w:p>
            <w:pPr>
              <w:pStyle w:val="13"/>
            </w:pPr>
            <w:r>
              <w:t>编制专项规划计划完成时效</w:t>
            </w:r>
          </w:p>
        </w:tc>
        <w:tc>
          <w:tcPr>
            <w:tcW w:w="2580" w:type="dxa"/>
            <w:vAlign w:val="center"/>
          </w:tcPr>
          <w:p>
            <w:pPr>
              <w:pStyle w:val="13"/>
            </w:pPr>
            <w:r>
              <w:t>及时按照规定时间编制</w:t>
            </w:r>
          </w:p>
        </w:tc>
        <w:tc>
          <w:tcPr>
            <w:tcW w:w="3206" w:type="dxa"/>
            <w:vAlign w:val="center"/>
          </w:tcPr>
          <w:p>
            <w:pPr>
              <w:pStyle w:val="13"/>
            </w:pPr>
            <w:r>
              <w:t>按照市国动办通知要求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编制成本</w:t>
            </w:r>
          </w:p>
        </w:tc>
        <w:tc>
          <w:tcPr>
            <w:tcW w:w="3144" w:type="dxa"/>
            <w:vAlign w:val="center"/>
          </w:tcPr>
          <w:p>
            <w:pPr>
              <w:pStyle w:val="13"/>
            </w:pPr>
            <w:r>
              <w:t>编制专项规划计划成本</w:t>
            </w:r>
          </w:p>
        </w:tc>
        <w:tc>
          <w:tcPr>
            <w:tcW w:w="2580" w:type="dxa"/>
            <w:vAlign w:val="center"/>
          </w:tcPr>
          <w:p>
            <w:pPr>
              <w:pStyle w:val="13"/>
            </w:pPr>
            <w:r>
              <w:t>24.5万元</w:t>
            </w:r>
          </w:p>
        </w:tc>
        <w:tc>
          <w:tcPr>
            <w:tcW w:w="3206" w:type="dxa"/>
            <w:vAlign w:val="center"/>
          </w:tcPr>
          <w:p>
            <w:pPr>
              <w:pStyle w:val="13"/>
            </w:pPr>
            <w:r>
              <w:t>按照市国动办通知要求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社会效益显著</w:t>
            </w:r>
          </w:p>
        </w:tc>
        <w:tc>
          <w:tcPr>
            <w:tcW w:w="3144" w:type="dxa"/>
            <w:vAlign w:val="center"/>
          </w:tcPr>
          <w:p>
            <w:pPr>
              <w:pStyle w:val="13"/>
            </w:pPr>
            <w:r>
              <w:t>社会效益显著</w:t>
            </w:r>
          </w:p>
        </w:tc>
        <w:tc>
          <w:tcPr>
            <w:tcW w:w="2580" w:type="dxa"/>
            <w:vAlign w:val="center"/>
          </w:tcPr>
          <w:p>
            <w:pPr>
              <w:pStyle w:val="13"/>
            </w:pPr>
            <w:r>
              <w:t>社会效益显著</w:t>
            </w:r>
          </w:p>
        </w:tc>
        <w:tc>
          <w:tcPr>
            <w:tcW w:w="3206" w:type="dxa"/>
            <w:vAlign w:val="center"/>
          </w:tcPr>
          <w:p>
            <w:pPr>
              <w:pStyle w:val="13"/>
            </w:pPr>
            <w:r>
              <w:t>按照市国动办通知要求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不涉及</w:t>
            </w:r>
          </w:p>
        </w:tc>
        <w:tc>
          <w:tcPr>
            <w:tcW w:w="3144" w:type="dxa"/>
            <w:vAlign w:val="center"/>
          </w:tcPr>
          <w:p>
            <w:pPr>
              <w:pStyle w:val="13"/>
            </w:pPr>
            <w:r>
              <w:t>不涉及</w:t>
            </w:r>
          </w:p>
        </w:tc>
        <w:tc>
          <w:tcPr>
            <w:tcW w:w="2580" w:type="dxa"/>
            <w:vAlign w:val="center"/>
          </w:tcPr>
          <w:p>
            <w:pPr>
              <w:pStyle w:val="13"/>
            </w:pPr>
            <w:r>
              <w:t>不涉及</w:t>
            </w:r>
          </w:p>
        </w:tc>
        <w:tc>
          <w:tcPr>
            <w:tcW w:w="3206" w:type="dxa"/>
            <w:vAlign w:val="center"/>
          </w:tcPr>
          <w:p>
            <w:pPr>
              <w:pStyle w:val="13"/>
            </w:pPr>
            <w:r>
              <w:t>按照市国动办通知要求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不涉及</w:t>
            </w:r>
          </w:p>
        </w:tc>
        <w:tc>
          <w:tcPr>
            <w:tcW w:w="3144" w:type="dxa"/>
            <w:vAlign w:val="center"/>
          </w:tcPr>
          <w:p>
            <w:pPr>
              <w:pStyle w:val="13"/>
            </w:pPr>
            <w:r>
              <w:t>不涉及</w:t>
            </w:r>
          </w:p>
        </w:tc>
        <w:tc>
          <w:tcPr>
            <w:tcW w:w="2580" w:type="dxa"/>
            <w:vAlign w:val="center"/>
          </w:tcPr>
          <w:p>
            <w:pPr>
              <w:pStyle w:val="13"/>
            </w:pPr>
            <w:r>
              <w:t>不涉及</w:t>
            </w:r>
          </w:p>
        </w:tc>
        <w:tc>
          <w:tcPr>
            <w:tcW w:w="3206" w:type="dxa"/>
            <w:vAlign w:val="center"/>
          </w:tcPr>
          <w:p>
            <w:pPr>
              <w:pStyle w:val="13"/>
            </w:pPr>
            <w:r>
              <w:t>按照市国动办通知要求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不涉及</w:t>
            </w:r>
          </w:p>
        </w:tc>
        <w:tc>
          <w:tcPr>
            <w:tcW w:w="3144" w:type="dxa"/>
            <w:vAlign w:val="center"/>
          </w:tcPr>
          <w:p>
            <w:pPr>
              <w:pStyle w:val="13"/>
            </w:pPr>
            <w:r>
              <w:t>不涉及</w:t>
            </w:r>
          </w:p>
        </w:tc>
        <w:tc>
          <w:tcPr>
            <w:tcW w:w="2580" w:type="dxa"/>
            <w:vAlign w:val="center"/>
          </w:tcPr>
          <w:p>
            <w:pPr>
              <w:pStyle w:val="13"/>
            </w:pPr>
            <w:r>
              <w:t>不涉及</w:t>
            </w:r>
          </w:p>
        </w:tc>
        <w:tc>
          <w:tcPr>
            <w:tcW w:w="3206" w:type="dxa"/>
            <w:vAlign w:val="center"/>
          </w:tcPr>
          <w:p>
            <w:pPr>
              <w:pStyle w:val="13"/>
            </w:pPr>
            <w:r>
              <w:t>按照市国动办通知要求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服务对象满意度指标</w:t>
            </w:r>
          </w:p>
        </w:tc>
        <w:tc>
          <w:tcPr>
            <w:tcW w:w="3144" w:type="dxa"/>
            <w:vAlign w:val="center"/>
          </w:tcPr>
          <w:p>
            <w:pPr>
              <w:pStyle w:val="13"/>
            </w:pPr>
            <w:r>
              <w:t>服务对象满意度指标</w:t>
            </w:r>
          </w:p>
        </w:tc>
        <w:tc>
          <w:tcPr>
            <w:tcW w:w="2580" w:type="dxa"/>
            <w:vAlign w:val="center"/>
          </w:tcPr>
          <w:p>
            <w:pPr>
              <w:pStyle w:val="13"/>
            </w:pPr>
            <w:r>
              <w:t>≥95百分比</w:t>
            </w:r>
          </w:p>
        </w:tc>
        <w:tc>
          <w:tcPr>
            <w:tcW w:w="3206" w:type="dxa"/>
            <w:vAlign w:val="center"/>
          </w:tcPr>
          <w:p>
            <w:pPr>
              <w:pStyle w:val="13"/>
            </w:pPr>
            <w:r>
              <w:t>按照市国动办通知要求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hint="eastAsia" w:ascii="方正仿宋_GBK" w:hAnsi="方正仿宋_GBK" w:eastAsia="方正仿宋_GBK" w:cs="方正仿宋_GBK"/>
          <w:color w:val="000000"/>
          <w:sz w:val="28"/>
          <w:lang w:val="en-US" w:eastAsia="zh-CN"/>
        </w:rPr>
        <w:t>3</w:t>
      </w:r>
      <w:r>
        <w:rPr>
          <w:rFonts w:ascii="方正仿宋_GBK" w:hAnsi="方正仿宋_GBK" w:eastAsia="方正仿宋_GBK" w:cs="方正仿宋_GBK"/>
          <w:color w:val="000000"/>
          <w:sz w:val="28"/>
        </w:rPr>
        <w:t>、2026年度价格认定项目县级资金绩效目标表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13012326P00000212357Y</w:t>
            </w:r>
          </w:p>
        </w:tc>
        <w:tc>
          <w:tcPr>
            <w:tcW w:w="2835" w:type="dxa"/>
            <w:vAlign w:val="center"/>
          </w:tcPr>
          <w:p>
            <w:pPr>
              <w:pStyle w:val="11"/>
            </w:pPr>
            <w:r>
              <w:t>项目名称</w:t>
            </w:r>
          </w:p>
        </w:tc>
        <w:tc>
          <w:tcPr>
            <w:tcW w:w="6095" w:type="dxa"/>
            <w:gridSpan w:val="3"/>
            <w:vAlign w:val="center"/>
          </w:tcPr>
          <w:p>
            <w:pPr>
              <w:pStyle w:val="13"/>
            </w:pPr>
            <w:r>
              <w:t>2026年度价格认定项目县级资金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360.00</w:t>
            </w:r>
          </w:p>
        </w:tc>
        <w:tc>
          <w:tcPr>
            <w:tcW w:w="2835" w:type="dxa"/>
            <w:vAlign w:val="center"/>
          </w:tcPr>
          <w:p>
            <w:pPr>
              <w:pStyle w:val="11"/>
            </w:pPr>
            <w:r>
              <w:t>其中：财政    资金</w:t>
            </w:r>
          </w:p>
        </w:tc>
        <w:tc>
          <w:tcPr>
            <w:tcW w:w="2551" w:type="dxa"/>
            <w:vAlign w:val="center"/>
          </w:tcPr>
          <w:p>
            <w:pPr>
              <w:pStyle w:val="13"/>
            </w:pPr>
            <w:r>
              <w:t>360.00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2026年价格认定项目资金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1.及时拨付资金，保证价格认证工作正常开展。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3804"/>
        <w:gridCol w:w="2445"/>
        <w:gridCol w:w="26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3804" w:type="dxa"/>
            <w:vAlign w:val="center"/>
          </w:tcPr>
          <w:p>
            <w:pPr>
              <w:pStyle w:val="11"/>
            </w:pPr>
            <w:r>
              <w:t>绩效指标描述</w:t>
            </w:r>
          </w:p>
        </w:tc>
        <w:tc>
          <w:tcPr>
            <w:tcW w:w="2445" w:type="dxa"/>
            <w:vAlign w:val="center"/>
          </w:tcPr>
          <w:p>
            <w:pPr>
              <w:pStyle w:val="11"/>
            </w:pPr>
            <w:r>
              <w:t>指标值</w:t>
            </w:r>
          </w:p>
        </w:tc>
        <w:tc>
          <w:tcPr>
            <w:tcW w:w="2681"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足额发放人员公用经费</w:t>
            </w:r>
          </w:p>
        </w:tc>
        <w:tc>
          <w:tcPr>
            <w:tcW w:w="3804" w:type="dxa"/>
            <w:vAlign w:val="center"/>
          </w:tcPr>
          <w:p>
            <w:pPr>
              <w:pStyle w:val="13"/>
            </w:pPr>
            <w:r>
              <w:t>足额发放人员公用经费</w:t>
            </w:r>
          </w:p>
        </w:tc>
        <w:tc>
          <w:tcPr>
            <w:tcW w:w="2445" w:type="dxa"/>
            <w:vAlign w:val="center"/>
          </w:tcPr>
          <w:p>
            <w:pPr>
              <w:pStyle w:val="13"/>
            </w:pPr>
            <w:r>
              <w:t>足额拨付</w:t>
            </w:r>
          </w:p>
        </w:tc>
        <w:tc>
          <w:tcPr>
            <w:tcW w:w="2681" w:type="dxa"/>
            <w:vAlign w:val="center"/>
          </w:tcPr>
          <w:p>
            <w:pPr>
              <w:pStyle w:val="13"/>
            </w:pPr>
            <w:r>
              <w:t>单位标准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人员公用经费完成比率</w:t>
            </w:r>
          </w:p>
        </w:tc>
        <w:tc>
          <w:tcPr>
            <w:tcW w:w="3804" w:type="dxa"/>
            <w:vAlign w:val="center"/>
          </w:tcPr>
          <w:p>
            <w:pPr>
              <w:pStyle w:val="13"/>
            </w:pPr>
            <w:r>
              <w:t>人员公用经费完成比率</w:t>
            </w:r>
          </w:p>
        </w:tc>
        <w:tc>
          <w:tcPr>
            <w:tcW w:w="2445" w:type="dxa"/>
            <w:vAlign w:val="center"/>
          </w:tcPr>
          <w:p>
            <w:pPr>
              <w:pStyle w:val="13"/>
            </w:pPr>
            <w:r>
              <w:t>≥95%</w:t>
            </w:r>
          </w:p>
        </w:tc>
        <w:tc>
          <w:tcPr>
            <w:tcW w:w="2681" w:type="dxa"/>
            <w:vAlign w:val="center"/>
          </w:tcPr>
          <w:p>
            <w:pPr>
              <w:pStyle w:val="13"/>
            </w:pPr>
            <w:r>
              <w:t>单位标准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及时发放人员公用经费</w:t>
            </w:r>
          </w:p>
        </w:tc>
        <w:tc>
          <w:tcPr>
            <w:tcW w:w="3804" w:type="dxa"/>
            <w:vAlign w:val="center"/>
          </w:tcPr>
          <w:p>
            <w:pPr>
              <w:pStyle w:val="13"/>
            </w:pPr>
            <w:r>
              <w:t>及时发放人员公用经费</w:t>
            </w:r>
          </w:p>
        </w:tc>
        <w:tc>
          <w:tcPr>
            <w:tcW w:w="2445" w:type="dxa"/>
            <w:vAlign w:val="center"/>
          </w:tcPr>
          <w:p>
            <w:pPr>
              <w:pStyle w:val="13"/>
            </w:pPr>
            <w:r>
              <w:t>及时拨付</w:t>
            </w:r>
          </w:p>
        </w:tc>
        <w:tc>
          <w:tcPr>
            <w:tcW w:w="2681" w:type="dxa"/>
            <w:vAlign w:val="center"/>
          </w:tcPr>
          <w:p>
            <w:pPr>
              <w:pStyle w:val="13"/>
            </w:pPr>
            <w:r>
              <w:t>单位标准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3804" w:type="dxa"/>
            <w:vAlign w:val="center"/>
          </w:tcPr>
          <w:p>
            <w:pPr>
              <w:pStyle w:val="13"/>
            </w:pPr>
            <w:r>
              <w:t>人员工资及社保缴费资金成本</w:t>
            </w:r>
          </w:p>
        </w:tc>
        <w:tc>
          <w:tcPr>
            <w:tcW w:w="2445" w:type="dxa"/>
            <w:vAlign w:val="center"/>
          </w:tcPr>
          <w:p>
            <w:pPr>
              <w:pStyle w:val="13"/>
            </w:pPr>
            <w:r>
              <w:t>≤360万元</w:t>
            </w:r>
          </w:p>
        </w:tc>
        <w:tc>
          <w:tcPr>
            <w:tcW w:w="2681" w:type="dxa"/>
            <w:vAlign w:val="center"/>
          </w:tcPr>
          <w:p>
            <w:pPr>
              <w:pStyle w:val="13"/>
            </w:pPr>
            <w:r>
              <w:t>单位测算标准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社会影响力</w:t>
            </w:r>
          </w:p>
        </w:tc>
        <w:tc>
          <w:tcPr>
            <w:tcW w:w="3804" w:type="dxa"/>
            <w:vAlign w:val="center"/>
          </w:tcPr>
          <w:p>
            <w:pPr>
              <w:pStyle w:val="13"/>
            </w:pPr>
            <w:r>
              <w:t>社会影响力</w:t>
            </w:r>
          </w:p>
        </w:tc>
        <w:tc>
          <w:tcPr>
            <w:tcW w:w="2445" w:type="dxa"/>
            <w:vAlign w:val="center"/>
          </w:tcPr>
          <w:p>
            <w:pPr>
              <w:pStyle w:val="13"/>
            </w:pPr>
            <w:r>
              <w:t>正向社会影响</w:t>
            </w:r>
          </w:p>
        </w:tc>
        <w:tc>
          <w:tcPr>
            <w:tcW w:w="2681" w:type="dxa"/>
            <w:vAlign w:val="center"/>
          </w:tcPr>
          <w:p>
            <w:pPr>
              <w:pStyle w:val="13"/>
            </w:pPr>
            <w:r>
              <w:t>单位标准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不涉及</w:t>
            </w:r>
          </w:p>
        </w:tc>
        <w:tc>
          <w:tcPr>
            <w:tcW w:w="3804" w:type="dxa"/>
            <w:vAlign w:val="center"/>
          </w:tcPr>
          <w:p>
            <w:pPr>
              <w:pStyle w:val="13"/>
            </w:pPr>
            <w:r>
              <w:t>不涉及</w:t>
            </w:r>
          </w:p>
        </w:tc>
        <w:tc>
          <w:tcPr>
            <w:tcW w:w="2445" w:type="dxa"/>
            <w:vAlign w:val="center"/>
          </w:tcPr>
          <w:p>
            <w:pPr>
              <w:pStyle w:val="13"/>
            </w:pPr>
            <w:r>
              <w:t>不涉及</w:t>
            </w:r>
          </w:p>
        </w:tc>
        <w:tc>
          <w:tcPr>
            <w:tcW w:w="2681" w:type="dxa"/>
            <w:vAlign w:val="center"/>
          </w:tcPr>
          <w:p>
            <w:pPr>
              <w:pStyle w:val="13"/>
            </w:pPr>
            <w:r>
              <w:t>单位标准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不涉及</w:t>
            </w:r>
          </w:p>
        </w:tc>
        <w:tc>
          <w:tcPr>
            <w:tcW w:w="3804" w:type="dxa"/>
            <w:vAlign w:val="center"/>
          </w:tcPr>
          <w:p>
            <w:pPr>
              <w:pStyle w:val="13"/>
            </w:pPr>
            <w:r>
              <w:t>不涉及</w:t>
            </w:r>
          </w:p>
        </w:tc>
        <w:tc>
          <w:tcPr>
            <w:tcW w:w="2445" w:type="dxa"/>
            <w:vAlign w:val="center"/>
          </w:tcPr>
          <w:p>
            <w:pPr>
              <w:pStyle w:val="13"/>
            </w:pPr>
            <w:r>
              <w:t>不涉及</w:t>
            </w:r>
          </w:p>
        </w:tc>
        <w:tc>
          <w:tcPr>
            <w:tcW w:w="2681" w:type="dxa"/>
            <w:vAlign w:val="center"/>
          </w:tcPr>
          <w:p>
            <w:pPr>
              <w:pStyle w:val="13"/>
            </w:pPr>
            <w:r>
              <w:t>单位标准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不涉及</w:t>
            </w:r>
          </w:p>
        </w:tc>
        <w:tc>
          <w:tcPr>
            <w:tcW w:w="3804" w:type="dxa"/>
            <w:vAlign w:val="center"/>
          </w:tcPr>
          <w:p>
            <w:pPr>
              <w:pStyle w:val="13"/>
            </w:pPr>
            <w:r>
              <w:t>不涉及</w:t>
            </w:r>
          </w:p>
        </w:tc>
        <w:tc>
          <w:tcPr>
            <w:tcW w:w="2445" w:type="dxa"/>
            <w:vAlign w:val="center"/>
          </w:tcPr>
          <w:p>
            <w:pPr>
              <w:pStyle w:val="13"/>
            </w:pPr>
            <w:r>
              <w:t>不涉及</w:t>
            </w:r>
          </w:p>
        </w:tc>
        <w:tc>
          <w:tcPr>
            <w:tcW w:w="2681" w:type="dxa"/>
            <w:vAlign w:val="center"/>
          </w:tcPr>
          <w:p>
            <w:pPr>
              <w:pStyle w:val="13"/>
            </w:pPr>
            <w:r>
              <w:t>单位标准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职工对人员公用资金发放的满意度</w:t>
            </w:r>
          </w:p>
        </w:tc>
        <w:tc>
          <w:tcPr>
            <w:tcW w:w="3804" w:type="dxa"/>
            <w:vAlign w:val="center"/>
          </w:tcPr>
          <w:p>
            <w:pPr>
              <w:pStyle w:val="13"/>
            </w:pPr>
            <w:r>
              <w:t>职工对人员公用资金发放的满意度</w:t>
            </w:r>
          </w:p>
        </w:tc>
        <w:tc>
          <w:tcPr>
            <w:tcW w:w="2445" w:type="dxa"/>
            <w:vAlign w:val="center"/>
          </w:tcPr>
          <w:p>
            <w:pPr>
              <w:pStyle w:val="13"/>
            </w:pPr>
            <w:r>
              <w:t>≥95%</w:t>
            </w:r>
          </w:p>
        </w:tc>
        <w:tc>
          <w:tcPr>
            <w:tcW w:w="2681" w:type="dxa"/>
            <w:vAlign w:val="center"/>
          </w:tcPr>
          <w:p>
            <w:pPr>
              <w:pStyle w:val="13"/>
            </w:pPr>
            <w:r>
              <w:t>单位标准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hint="eastAsia" w:ascii="方正仿宋_GBK" w:hAnsi="方正仿宋_GBK" w:eastAsia="方正仿宋_GBK" w:cs="方正仿宋_GBK"/>
          <w:color w:val="000000"/>
          <w:sz w:val="28"/>
          <w:lang w:val="en-US" w:eastAsia="zh-CN"/>
        </w:rPr>
        <w:t>4</w:t>
      </w:r>
      <w:r>
        <w:rPr>
          <w:rFonts w:ascii="方正仿宋_GBK" w:hAnsi="方正仿宋_GBK" w:eastAsia="方正仿宋_GBK" w:cs="方正仿宋_GBK"/>
          <w:color w:val="000000"/>
          <w:sz w:val="28"/>
        </w:rPr>
        <w:t>、2026年度节能专项项目县级资金绩效目标表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13012326P000002124622</w:t>
            </w:r>
          </w:p>
        </w:tc>
        <w:tc>
          <w:tcPr>
            <w:tcW w:w="2835" w:type="dxa"/>
            <w:vAlign w:val="center"/>
          </w:tcPr>
          <w:p>
            <w:pPr>
              <w:pStyle w:val="11"/>
            </w:pPr>
            <w:r>
              <w:t>项目名称</w:t>
            </w:r>
          </w:p>
        </w:tc>
        <w:tc>
          <w:tcPr>
            <w:tcW w:w="6095" w:type="dxa"/>
            <w:gridSpan w:val="3"/>
            <w:vAlign w:val="center"/>
          </w:tcPr>
          <w:p>
            <w:pPr>
              <w:pStyle w:val="13"/>
            </w:pPr>
            <w:r>
              <w:t>2026年度节能专项项目县级资金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w:t>
            </w:r>
          </w:p>
        </w:tc>
        <w:tc>
          <w:tcPr>
            <w:tcW w:w="2835" w:type="dxa"/>
            <w:vAlign w:val="center"/>
          </w:tcPr>
          <w:p>
            <w:pPr>
              <w:pStyle w:val="11"/>
            </w:pPr>
            <w:r>
              <w:t>其中：财政    资金</w:t>
            </w:r>
          </w:p>
        </w:tc>
        <w:tc>
          <w:tcPr>
            <w:tcW w:w="2551" w:type="dxa"/>
            <w:vAlign w:val="center"/>
          </w:tcPr>
          <w:p>
            <w:pPr>
              <w:pStyle w:val="13"/>
            </w:pPr>
            <w:r>
              <w:t>1.00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2026年度节能专项项目资金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1.做好节能降耗宣传工作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3384"/>
        <w:gridCol w:w="3195"/>
        <w:gridCol w:w="23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3384" w:type="dxa"/>
            <w:vAlign w:val="center"/>
          </w:tcPr>
          <w:p>
            <w:pPr>
              <w:pStyle w:val="11"/>
            </w:pPr>
            <w:r>
              <w:t>绩效指标描述</w:t>
            </w:r>
          </w:p>
        </w:tc>
        <w:tc>
          <w:tcPr>
            <w:tcW w:w="3195" w:type="dxa"/>
            <w:vAlign w:val="center"/>
          </w:tcPr>
          <w:p>
            <w:pPr>
              <w:pStyle w:val="11"/>
            </w:pPr>
            <w:r>
              <w:t>指标值</w:t>
            </w:r>
          </w:p>
        </w:tc>
        <w:tc>
          <w:tcPr>
            <w:tcW w:w="2351"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节能活动宣传数量</w:t>
            </w:r>
          </w:p>
        </w:tc>
        <w:tc>
          <w:tcPr>
            <w:tcW w:w="3384" w:type="dxa"/>
            <w:vAlign w:val="center"/>
          </w:tcPr>
          <w:p>
            <w:pPr>
              <w:pStyle w:val="13"/>
            </w:pPr>
            <w:r>
              <w:t>节能活动宣传数量</w:t>
            </w:r>
          </w:p>
        </w:tc>
        <w:tc>
          <w:tcPr>
            <w:tcW w:w="3195" w:type="dxa"/>
            <w:vAlign w:val="center"/>
          </w:tcPr>
          <w:p>
            <w:pPr>
              <w:pStyle w:val="13"/>
            </w:pPr>
            <w:r>
              <w:t>≥1次</w:t>
            </w:r>
          </w:p>
        </w:tc>
        <w:tc>
          <w:tcPr>
            <w:tcW w:w="2351" w:type="dxa"/>
            <w:vAlign w:val="center"/>
          </w:tcPr>
          <w:p>
            <w:pPr>
              <w:pStyle w:val="13"/>
            </w:pPr>
            <w:r>
              <w:t>以往年度工作要求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节能活动宣传活动质量</w:t>
            </w:r>
          </w:p>
        </w:tc>
        <w:tc>
          <w:tcPr>
            <w:tcW w:w="3384" w:type="dxa"/>
            <w:vAlign w:val="center"/>
          </w:tcPr>
          <w:p>
            <w:pPr>
              <w:pStyle w:val="13"/>
            </w:pPr>
            <w:r>
              <w:t>节能活动宣传活动质量</w:t>
            </w:r>
          </w:p>
        </w:tc>
        <w:tc>
          <w:tcPr>
            <w:tcW w:w="3195" w:type="dxa"/>
            <w:vAlign w:val="center"/>
          </w:tcPr>
          <w:p>
            <w:pPr>
              <w:pStyle w:val="13"/>
            </w:pPr>
            <w:r>
              <w:t>高质量完成节能宣传工作</w:t>
            </w:r>
          </w:p>
        </w:tc>
        <w:tc>
          <w:tcPr>
            <w:tcW w:w="2351" w:type="dxa"/>
            <w:vAlign w:val="center"/>
          </w:tcPr>
          <w:p>
            <w:pPr>
              <w:pStyle w:val="13"/>
            </w:pPr>
            <w:r>
              <w:t>以往年度工作要求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完成时效</w:t>
            </w:r>
          </w:p>
        </w:tc>
        <w:tc>
          <w:tcPr>
            <w:tcW w:w="3384" w:type="dxa"/>
            <w:vAlign w:val="center"/>
          </w:tcPr>
          <w:p>
            <w:pPr>
              <w:pStyle w:val="13"/>
            </w:pPr>
            <w:r>
              <w:t>各项工作完成时效</w:t>
            </w:r>
          </w:p>
        </w:tc>
        <w:tc>
          <w:tcPr>
            <w:tcW w:w="3195" w:type="dxa"/>
            <w:vAlign w:val="center"/>
          </w:tcPr>
          <w:p>
            <w:pPr>
              <w:pStyle w:val="13"/>
            </w:pPr>
            <w:r>
              <w:t>节能宣传按照工作安排时间进行</w:t>
            </w:r>
          </w:p>
        </w:tc>
        <w:tc>
          <w:tcPr>
            <w:tcW w:w="2351" w:type="dxa"/>
            <w:vAlign w:val="center"/>
          </w:tcPr>
          <w:p>
            <w:pPr>
              <w:pStyle w:val="13"/>
            </w:pPr>
            <w:r>
              <w:t>以往年度工作要求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项目实际成本</w:t>
            </w:r>
          </w:p>
        </w:tc>
        <w:tc>
          <w:tcPr>
            <w:tcW w:w="3384" w:type="dxa"/>
            <w:vAlign w:val="center"/>
          </w:tcPr>
          <w:p>
            <w:pPr>
              <w:pStyle w:val="13"/>
            </w:pPr>
            <w:r>
              <w:t>项目实际成本</w:t>
            </w:r>
          </w:p>
        </w:tc>
        <w:tc>
          <w:tcPr>
            <w:tcW w:w="3195" w:type="dxa"/>
            <w:vAlign w:val="center"/>
          </w:tcPr>
          <w:p>
            <w:pPr>
              <w:pStyle w:val="13"/>
            </w:pPr>
            <w:r>
              <w:t>≤1万元</w:t>
            </w:r>
          </w:p>
        </w:tc>
        <w:tc>
          <w:tcPr>
            <w:tcW w:w="2351" w:type="dxa"/>
            <w:vAlign w:val="center"/>
          </w:tcPr>
          <w:p>
            <w:pPr>
              <w:pStyle w:val="13"/>
            </w:pPr>
            <w:r>
              <w:t>预算资金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社会效益显著</w:t>
            </w:r>
          </w:p>
        </w:tc>
        <w:tc>
          <w:tcPr>
            <w:tcW w:w="3384" w:type="dxa"/>
            <w:vAlign w:val="center"/>
          </w:tcPr>
          <w:p>
            <w:pPr>
              <w:pStyle w:val="13"/>
            </w:pPr>
            <w:r>
              <w:t>社会效益显著</w:t>
            </w:r>
          </w:p>
        </w:tc>
        <w:tc>
          <w:tcPr>
            <w:tcW w:w="3195" w:type="dxa"/>
            <w:vAlign w:val="center"/>
          </w:tcPr>
          <w:p>
            <w:pPr>
              <w:pStyle w:val="13"/>
            </w:pPr>
            <w:r>
              <w:t>节能思想深入人心</w:t>
            </w:r>
          </w:p>
        </w:tc>
        <w:tc>
          <w:tcPr>
            <w:tcW w:w="2351" w:type="dxa"/>
            <w:vAlign w:val="center"/>
          </w:tcPr>
          <w:p>
            <w:pPr>
              <w:pStyle w:val="13"/>
            </w:pPr>
            <w:r>
              <w:t>单位工作安排及要求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不涉及</w:t>
            </w:r>
          </w:p>
        </w:tc>
        <w:tc>
          <w:tcPr>
            <w:tcW w:w="3384" w:type="dxa"/>
            <w:vAlign w:val="center"/>
          </w:tcPr>
          <w:p>
            <w:pPr>
              <w:pStyle w:val="13"/>
            </w:pPr>
            <w:r>
              <w:t>不涉及</w:t>
            </w:r>
          </w:p>
        </w:tc>
        <w:tc>
          <w:tcPr>
            <w:tcW w:w="3195" w:type="dxa"/>
            <w:vAlign w:val="center"/>
          </w:tcPr>
          <w:p>
            <w:pPr>
              <w:pStyle w:val="13"/>
            </w:pPr>
            <w:r>
              <w:t>不涉及</w:t>
            </w:r>
          </w:p>
        </w:tc>
        <w:tc>
          <w:tcPr>
            <w:tcW w:w="2351" w:type="dxa"/>
            <w:vAlign w:val="center"/>
          </w:tcPr>
          <w:p>
            <w:pPr>
              <w:pStyle w:val="13"/>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不涉及</w:t>
            </w:r>
          </w:p>
        </w:tc>
        <w:tc>
          <w:tcPr>
            <w:tcW w:w="3384" w:type="dxa"/>
            <w:vAlign w:val="center"/>
          </w:tcPr>
          <w:p>
            <w:pPr>
              <w:pStyle w:val="13"/>
            </w:pPr>
            <w:r>
              <w:t>不涉及</w:t>
            </w:r>
          </w:p>
        </w:tc>
        <w:tc>
          <w:tcPr>
            <w:tcW w:w="3195" w:type="dxa"/>
            <w:vAlign w:val="center"/>
          </w:tcPr>
          <w:p>
            <w:pPr>
              <w:pStyle w:val="13"/>
            </w:pPr>
            <w:r>
              <w:t>不涉及</w:t>
            </w:r>
          </w:p>
        </w:tc>
        <w:tc>
          <w:tcPr>
            <w:tcW w:w="2351" w:type="dxa"/>
            <w:vAlign w:val="center"/>
          </w:tcPr>
          <w:p>
            <w:pPr>
              <w:pStyle w:val="13"/>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不涉及</w:t>
            </w:r>
          </w:p>
        </w:tc>
        <w:tc>
          <w:tcPr>
            <w:tcW w:w="3384" w:type="dxa"/>
            <w:vAlign w:val="center"/>
          </w:tcPr>
          <w:p>
            <w:pPr>
              <w:pStyle w:val="13"/>
            </w:pPr>
            <w:r>
              <w:t>不涉及</w:t>
            </w:r>
          </w:p>
        </w:tc>
        <w:tc>
          <w:tcPr>
            <w:tcW w:w="3195" w:type="dxa"/>
            <w:vAlign w:val="center"/>
          </w:tcPr>
          <w:p>
            <w:pPr>
              <w:pStyle w:val="13"/>
            </w:pPr>
            <w:r>
              <w:t>不涉及</w:t>
            </w:r>
          </w:p>
        </w:tc>
        <w:tc>
          <w:tcPr>
            <w:tcW w:w="2351" w:type="dxa"/>
            <w:vAlign w:val="center"/>
          </w:tcPr>
          <w:p>
            <w:pPr>
              <w:pStyle w:val="13"/>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3384" w:type="dxa"/>
            <w:vAlign w:val="center"/>
          </w:tcPr>
          <w:p>
            <w:pPr>
              <w:pStyle w:val="13"/>
            </w:pPr>
            <w:r>
              <w:t>提供服务的满意程度</w:t>
            </w:r>
          </w:p>
        </w:tc>
        <w:tc>
          <w:tcPr>
            <w:tcW w:w="3195" w:type="dxa"/>
            <w:vAlign w:val="center"/>
          </w:tcPr>
          <w:p>
            <w:pPr>
              <w:pStyle w:val="13"/>
            </w:pPr>
            <w:r>
              <w:t>≥90%</w:t>
            </w:r>
          </w:p>
        </w:tc>
        <w:tc>
          <w:tcPr>
            <w:tcW w:w="2351" w:type="dxa"/>
            <w:vAlign w:val="center"/>
          </w:tcPr>
          <w:p>
            <w:pPr>
              <w:pStyle w:val="13"/>
            </w:pPr>
            <w:r>
              <w:t>单位工作安排及要求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hint="eastAsia" w:ascii="方正仿宋_GBK" w:hAnsi="方正仿宋_GBK" w:eastAsia="方正仿宋_GBK" w:cs="方正仿宋_GBK"/>
          <w:color w:val="000000"/>
          <w:sz w:val="28"/>
          <w:lang w:val="en-US" w:eastAsia="zh-CN"/>
        </w:rPr>
        <w:t>5</w:t>
      </w:r>
      <w:r>
        <w:rPr>
          <w:rFonts w:ascii="方正仿宋_GBK" w:hAnsi="方正仿宋_GBK" w:eastAsia="方正仿宋_GBK" w:cs="方正仿宋_GBK"/>
          <w:color w:val="000000"/>
          <w:sz w:val="28"/>
        </w:rPr>
        <w:t>、2026年度正定县“十五五”规划编制项目县级资金绩效目标表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13012326P00000212461E</w:t>
            </w:r>
          </w:p>
        </w:tc>
        <w:tc>
          <w:tcPr>
            <w:tcW w:w="2835" w:type="dxa"/>
            <w:vAlign w:val="center"/>
          </w:tcPr>
          <w:p>
            <w:pPr>
              <w:pStyle w:val="11"/>
            </w:pPr>
            <w:r>
              <w:t>项目名称</w:t>
            </w:r>
          </w:p>
        </w:tc>
        <w:tc>
          <w:tcPr>
            <w:tcW w:w="6095" w:type="dxa"/>
            <w:gridSpan w:val="3"/>
            <w:vAlign w:val="center"/>
          </w:tcPr>
          <w:p>
            <w:pPr>
              <w:pStyle w:val="13"/>
            </w:pPr>
            <w:r>
              <w:t>2026年度正定县“十五五”规划编制项目县级资金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13.00</w:t>
            </w:r>
          </w:p>
        </w:tc>
        <w:tc>
          <w:tcPr>
            <w:tcW w:w="2835" w:type="dxa"/>
            <w:vAlign w:val="center"/>
          </w:tcPr>
          <w:p>
            <w:pPr>
              <w:pStyle w:val="11"/>
            </w:pPr>
            <w:r>
              <w:t>其中：财政    资金</w:t>
            </w:r>
          </w:p>
        </w:tc>
        <w:tc>
          <w:tcPr>
            <w:tcW w:w="2551" w:type="dxa"/>
            <w:vAlign w:val="center"/>
          </w:tcPr>
          <w:p>
            <w:pPr>
              <w:pStyle w:val="13"/>
            </w:pPr>
            <w:r>
              <w:t>13.00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正定县“十五五”规划编制项目资金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50%</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1.保证规划编制及成果出版顺利进行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064"/>
        <w:gridCol w:w="3345"/>
        <w:gridCol w:w="2895"/>
        <w:gridCol w:w="34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064" w:type="dxa"/>
            <w:vAlign w:val="center"/>
          </w:tcPr>
          <w:p>
            <w:pPr>
              <w:pStyle w:val="11"/>
            </w:pPr>
            <w:r>
              <w:t>三级指标</w:t>
            </w:r>
          </w:p>
        </w:tc>
        <w:tc>
          <w:tcPr>
            <w:tcW w:w="3345" w:type="dxa"/>
            <w:vAlign w:val="center"/>
          </w:tcPr>
          <w:p>
            <w:pPr>
              <w:pStyle w:val="11"/>
            </w:pPr>
            <w:r>
              <w:t>绩效指标描述</w:t>
            </w:r>
          </w:p>
        </w:tc>
        <w:tc>
          <w:tcPr>
            <w:tcW w:w="2895" w:type="dxa"/>
            <w:vAlign w:val="center"/>
          </w:tcPr>
          <w:p>
            <w:pPr>
              <w:pStyle w:val="11"/>
            </w:pPr>
            <w:r>
              <w:t>指标值</w:t>
            </w:r>
          </w:p>
        </w:tc>
        <w:tc>
          <w:tcPr>
            <w:tcW w:w="3461"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064" w:type="dxa"/>
            <w:vAlign w:val="center"/>
          </w:tcPr>
          <w:p>
            <w:pPr>
              <w:pStyle w:val="13"/>
            </w:pPr>
            <w:r>
              <w:t>成果出版</w:t>
            </w:r>
          </w:p>
        </w:tc>
        <w:tc>
          <w:tcPr>
            <w:tcW w:w="3345" w:type="dxa"/>
            <w:vAlign w:val="center"/>
          </w:tcPr>
          <w:p>
            <w:pPr>
              <w:pStyle w:val="13"/>
            </w:pPr>
            <w:r>
              <w:t>印发成果</w:t>
            </w:r>
          </w:p>
        </w:tc>
        <w:tc>
          <w:tcPr>
            <w:tcW w:w="2895" w:type="dxa"/>
            <w:vAlign w:val="center"/>
          </w:tcPr>
          <w:p>
            <w:pPr>
              <w:pStyle w:val="13"/>
            </w:pPr>
            <w:r>
              <w:t>1套</w:t>
            </w:r>
          </w:p>
        </w:tc>
        <w:tc>
          <w:tcPr>
            <w:tcW w:w="3461" w:type="dxa"/>
            <w:vAlign w:val="center"/>
          </w:tcPr>
          <w:p>
            <w:pPr>
              <w:pStyle w:val="13"/>
            </w:pPr>
            <w:r>
              <w:t>发改局资金请示签订编制合同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064" w:type="dxa"/>
            <w:vAlign w:val="center"/>
          </w:tcPr>
          <w:p>
            <w:pPr>
              <w:pStyle w:val="13"/>
            </w:pPr>
            <w:r>
              <w:t>印发成果质量</w:t>
            </w:r>
          </w:p>
        </w:tc>
        <w:tc>
          <w:tcPr>
            <w:tcW w:w="3345" w:type="dxa"/>
            <w:vAlign w:val="center"/>
          </w:tcPr>
          <w:p>
            <w:pPr>
              <w:pStyle w:val="13"/>
            </w:pPr>
            <w:r>
              <w:t>印发成果质量符合实际切实可行</w:t>
            </w:r>
          </w:p>
        </w:tc>
        <w:tc>
          <w:tcPr>
            <w:tcW w:w="2895" w:type="dxa"/>
            <w:vAlign w:val="center"/>
          </w:tcPr>
          <w:p>
            <w:pPr>
              <w:pStyle w:val="13"/>
            </w:pPr>
            <w:r>
              <w:t>成果严格按照实际出发</w:t>
            </w:r>
          </w:p>
        </w:tc>
        <w:tc>
          <w:tcPr>
            <w:tcW w:w="3461" w:type="dxa"/>
            <w:vAlign w:val="center"/>
          </w:tcPr>
          <w:p>
            <w:pPr>
              <w:pStyle w:val="13"/>
            </w:pPr>
            <w:r>
              <w:t>发改局资金请示签订编制合同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064" w:type="dxa"/>
            <w:vAlign w:val="center"/>
          </w:tcPr>
          <w:p>
            <w:pPr>
              <w:pStyle w:val="13"/>
            </w:pPr>
            <w:r>
              <w:t>完成时效</w:t>
            </w:r>
          </w:p>
        </w:tc>
        <w:tc>
          <w:tcPr>
            <w:tcW w:w="3345" w:type="dxa"/>
            <w:vAlign w:val="center"/>
          </w:tcPr>
          <w:p>
            <w:pPr>
              <w:pStyle w:val="13"/>
            </w:pPr>
            <w:r>
              <w:t>科学系统编制规划完成时效</w:t>
            </w:r>
          </w:p>
        </w:tc>
        <w:tc>
          <w:tcPr>
            <w:tcW w:w="2895" w:type="dxa"/>
            <w:vAlign w:val="center"/>
          </w:tcPr>
          <w:p>
            <w:pPr>
              <w:pStyle w:val="13"/>
            </w:pPr>
            <w:r>
              <w:t>按照时间节点要求完成</w:t>
            </w:r>
          </w:p>
        </w:tc>
        <w:tc>
          <w:tcPr>
            <w:tcW w:w="3461" w:type="dxa"/>
            <w:vAlign w:val="center"/>
          </w:tcPr>
          <w:p>
            <w:pPr>
              <w:pStyle w:val="13"/>
            </w:pPr>
            <w:r>
              <w:t>发改局资金请示签订编制合同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064" w:type="dxa"/>
            <w:vAlign w:val="center"/>
          </w:tcPr>
          <w:p>
            <w:pPr>
              <w:pStyle w:val="13"/>
            </w:pPr>
            <w:r>
              <w:t>资金成本</w:t>
            </w:r>
          </w:p>
        </w:tc>
        <w:tc>
          <w:tcPr>
            <w:tcW w:w="3345" w:type="dxa"/>
            <w:vAlign w:val="center"/>
          </w:tcPr>
          <w:p>
            <w:pPr>
              <w:pStyle w:val="13"/>
            </w:pPr>
            <w:r>
              <w:t>编制规划资金成本</w:t>
            </w:r>
          </w:p>
        </w:tc>
        <w:tc>
          <w:tcPr>
            <w:tcW w:w="2895" w:type="dxa"/>
            <w:vAlign w:val="center"/>
          </w:tcPr>
          <w:p>
            <w:pPr>
              <w:pStyle w:val="13"/>
            </w:pPr>
            <w:r>
              <w:t>13万元</w:t>
            </w:r>
          </w:p>
        </w:tc>
        <w:tc>
          <w:tcPr>
            <w:tcW w:w="3461" w:type="dxa"/>
            <w:vAlign w:val="center"/>
          </w:tcPr>
          <w:p>
            <w:pPr>
              <w:pStyle w:val="13"/>
            </w:pPr>
            <w:r>
              <w:t>发改局资金请示签订编制合同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064" w:type="dxa"/>
            <w:vAlign w:val="center"/>
          </w:tcPr>
          <w:p>
            <w:pPr>
              <w:pStyle w:val="13"/>
            </w:pPr>
            <w:r>
              <w:t>提高效率</w:t>
            </w:r>
          </w:p>
        </w:tc>
        <w:tc>
          <w:tcPr>
            <w:tcW w:w="3345" w:type="dxa"/>
            <w:vAlign w:val="center"/>
          </w:tcPr>
          <w:p>
            <w:pPr>
              <w:pStyle w:val="13"/>
            </w:pPr>
            <w:r>
              <w:t>提高效率</w:t>
            </w:r>
          </w:p>
        </w:tc>
        <w:tc>
          <w:tcPr>
            <w:tcW w:w="2895" w:type="dxa"/>
            <w:vAlign w:val="center"/>
          </w:tcPr>
          <w:p>
            <w:pPr>
              <w:pStyle w:val="13"/>
            </w:pPr>
            <w:r>
              <w:t>对十五五期间工作有指导性</w:t>
            </w:r>
          </w:p>
        </w:tc>
        <w:tc>
          <w:tcPr>
            <w:tcW w:w="3461" w:type="dxa"/>
            <w:vAlign w:val="center"/>
          </w:tcPr>
          <w:p>
            <w:pPr>
              <w:pStyle w:val="13"/>
            </w:pPr>
            <w:r>
              <w:t>发改局资金请示签订编制合同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064" w:type="dxa"/>
            <w:vAlign w:val="center"/>
          </w:tcPr>
          <w:p>
            <w:pPr>
              <w:pStyle w:val="13"/>
            </w:pPr>
            <w:r>
              <w:t>社会效益显著</w:t>
            </w:r>
          </w:p>
        </w:tc>
        <w:tc>
          <w:tcPr>
            <w:tcW w:w="3345" w:type="dxa"/>
            <w:vAlign w:val="center"/>
          </w:tcPr>
          <w:p>
            <w:pPr>
              <w:pStyle w:val="13"/>
            </w:pPr>
            <w:r>
              <w:t>社会效益显著</w:t>
            </w:r>
          </w:p>
        </w:tc>
        <w:tc>
          <w:tcPr>
            <w:tcW w:w="2895" w:type="dxa"/>
            <w:vAlign w:val="center"/>
          </w:tcPr>
          <w:p>
            <w:pPr>
              <w:pStyle w:val="13"/>
            </w:pPr>
            <w:r>
              <w:t>社会效益显著提高</w:t>
            </w:r>
          </w:p>
        </w:tc>
        <w:tc>
          <w:tcPr>
            <w:tcW w:w="3461" w:type="dxa"/>
            <w:vAlign w:val="center"/>
          </w:tcPr>
          <w:p>
            <w:pPr>
              <w:pStyle w:val="13"/>
            </w:pPr>
            <w:r>
              <w:t>发改局资金请示签订编制合同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064" w:type="dxa"/>
            <w:vAlign w:val="center"/>
          </w:tcPr>
          <w:p>
            <w:pPr>
              <w:pStyle w:val="13"/>
            </w:pPr>
            <w:r>
              <w:t>不涉及</w:t>
            </w:r>
          </w:p>
        </w:tc>
        <w:tc>
          <w:tcPr>
            <w:tcW w:w="3345" w:type="dxa"/>
            <w:vAlign w:val="center"/>
          </w:tcPr>
          <w:p>
            <w:pPr>
              <w:pStyle w:val="13"/>
            </w:pPr>
            <w:r>
              <w:t>不涉及</w:t>
            </w:r>
          </w:p>
        </w:tc>
        <w:tc>
          <w:tcPr>
            <w:tcW w:w="2895" w:type="dxa"/>
            <w:vAlign w:val="center"/>
          </w:tcPr>
          <w:p>
            <w:pPr>
              <w:pStyle w:val="13"/>
            </w:pPr>
            <w:r>
              <w:t>不涉及</w:t>
            </w:r>
          </w:p>
        </w:tc>
        <w:tc>
          <w:tcPr>
            <w:tcW w:w="3461" w:type="dxa"/>
            <w:vAlign w:val="center"/>
          </w:tcPr>
          <w:p>
            <w:pPr>
              <w:pStyle w:val="13"/>
            </w:pPr>
            <w:r>
              <w:t>发改局资金请示签订编制合同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064" w:type="dxa"/>
            <w:vAlign w:val="center"/>
          </w:tcPr>
          <w:p>
            <w:pPr>
              <w:pStyle w:val="13"/>
            </w:pPr>
            <w:r>
              <w:t>不涉及</w:t>
            </w:r>
          </w:p>
        </w:tc>
        <w:tc>
          <w:tcPr>
            <w:tcW w:w="3345" w:type="dxa"/>
            <w:vAlign w:val="center"/>
          </w:tcPr>
          <w:p>
            <w:pPr>
              <w:pStyle w:val="13"/>
            </w:pPr>
            <w:r>
              <w:t>不涉及</w:t>
            </w:r>
          </w:p>
        </w:tc>
        <w:tc>
          <w:tcPr>
            <w:tcW w:w="2895" w:type="dxa"/>
            <w:vAlign w:val="center"/>
          </w:tcPr>
          <w:p>
            <w:pPr>
              <w:pStyle w:val="13"/>
            </w:pPr>
            <w:r>
              <w:t>不涉及</w:t>
            </w:r>
          </w:p>
        </w:tc>
        <w:tc>
          <w:tcPr>
            <w:tcW w:w="3461" w:type="dxa"/>
            <w:vAlign w:val="center"/>
          </w:tcPr>
          <w:p>
            <w:pPr>
              <w:pStyle w:val="13"/>
            </w:pPr>
            <w:r>
              <w:t>发改局资金请示签订编制合同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064" w:type="dxa"/>
            <w:vAlign w:val="center"/>
          </w:tcPr>
          <w:p>
            <w:pPr>
              <w:pStyle w:val="13"/>
            </w:pPr>
            <w:r>
              <w:t>服务对象满意度</w:t>
            </w:r>
          </w:p>
        </w:tc>
        <w:tc>
          <w:tcPr>
            <w:tcW w:w="3345" w:type="dxa"/>
            <w:vAlign w:val="center"/>
          </w:tcPr>
          <w:p>
            <w:pPr>
              <w:pStyle w:val="13"/>
            </w:pPr>
            <w:r>
              <w:t>服务对象满意度</w:t>
            </w:r>
          </w:p>
        </w:tc>
        <w:tc>
          <w:tcPr>
            <w:tcW w:w="2895" w:type="dxa"/>
            <w:vAlign w:val="center"/>
          </w:tcPr>
          <w:p>
            <w:pPr>
              <w:pStyle w:val="13"/>
            </w:pPr>
            <w:r>
              <w:t>≥95%</w:t>
            </w:r>
          </w:p>
        </w:tc>
        <w:tc>
          <w:tcPr>
            <w:tcW w:w="3461" w:type="dxa"/>
            <w:vAlign w:val="center"/>
          </w:tcPr>
          <w:p>
            <w:pPr>
              <w:pStyle w:val="13"/>
            </w:pPr>
            <w:r>
              <w:t>发改局资金请示签订编制合同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hint="eastAsia" w:ascii="方正仿宋_GBK" w:hAnsi="方正仿宋_GBK" w:eastAsia="方正仿宋_GBK" w:cs="方正仿宋_GBK"/>
          <w:color w:val="000000"/>
          <w:sz w:val="28"/>
          <w:lang w:val="en-US" w:eastAsia="zh-CN"/>
        </w:rPr>
        <w:t>6</w:t>
      </w:r>
      <w:r>
        <w:rPr>
          <w:rFonts w:ascii="方正仿宋_GBK" w:hAnsi="方正仿宋_GBK" w:eastAsia="方正仿宋_GBK" w:cs="方正仿宋_GBK"/>
          <w:color w:val="000000"/>
          <w:sz w:val="28"/>
        </w:rPr>
        <w:t>、2026年粮食流通稳定、监督检查、统计调查项目县级资金绩效目标表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13012326P00000610020N</w:t>
            </w:r>
          </w:p>
        </w:tc>
        <w:tc>
          <w:tcPr>
            <w:tcW w:w="2835" w:type="dxa"/>
            <w:vAlign w:val="center"/>
          </w:tcPr>
          <w:p>
            <w:pPr>
              <w:pStyle w:val="11"/>
            </w:pPr>
            <w:r>
              <w:t>项目名称</w:t>
            </w:r>
          </w:p>
        </w:tc>
        <w:tc>
          <w:tcPr>
            <w:tcW w:w="6095" w:type="dxa"/>
            <w:gridSpan w:val="3"/>
            <w:vAlign w:val="center"/>
          </w:tcPr>
          <w:p>
            <w:pPr>
              <w:pStyle w:val="13"/>
            </w:pPr>
            <w:r>
              <w:t>2026年粮食流通稳定、监督检查、统计调查项目县级资金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w:t>
            </w:r>
          </w:p>
        </w:tc>
        <w:tc>
          <w:tcPr>
            <w:tcW w:w="2835" w:type="dxa"/>
            <w:vAlign w:val="center"/>
          </w:tcPr>
          <w:p>
            <w:pPr>
              <w:pStyle w:val="11"/>
            </w:pPr>
            <w:r>
              <w:t>其中：财政    资金</w:t>
            </w:r>
          </w:p>
        </w:tc>
        <w:tc>
          <w:tcPr>
            <w:tcW w:w="2551" w:type="dxa"/>
            <w:vAlign w:val="center"/>
          </w:tcPr>
          <w:p>
            <w:pPr>
              <w:pStyle w:val="13"/>
            </w:pPr>
            <w:r>
              <w:t>1.00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2026年粮食流通稳定、监督检查及统计调查项目资金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1.保证粮食流通、统计调查、督导检查工作正常开展。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3654"/>
        <w:gridCol w:w="3150"/>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3654" w:type="dxa"/>
            <w:vAlign w:val="center"/>
          </w:tcPr>
          <w:p>
            <w:pPr>
              <w:pStyle w:val="11"/>
            </w:pPr>
            <w:r>
              <w:t>绩效指标描述</w:t>
            </w:r>
          </w:p>
        </w:tc>
        <w:tc>
          <w:tcPr>
            <w:tcW w:w="3150" w:type="dxa"/>
            <w:vAlign w:val="center"/>
          </w:tcPr>
          <w:p>
            <w:pPr>
              <w:pStyle w:val="11"/>
            </w:pPr>
            <w:r>
              <w:t>指标值</w:t>
            </w:r>
          </w:p>
        </w:tc>
        <w:tc>
          <w:tcPr>
            <w:tcW w:w="212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上报数据报表数量</w:t>
            </w:r>
          </w:p>
        </w:tc>
        <w:tc>
          <w:tcPr>
            <w:tcW w:w="3654" w:type="dxa"/>
            <w:vAlign w:val="center"/>
          </w:tcPr>
          <w:p>
            <w:pPr>
              <w:pStyle w:val="13"/>
            </w:pPr>
            <w:r>
              <w:t>上报数据报表数量</w:t>
            </w:r>
          </w:p>
        </w:tc>
        <w:tc>
          <w:tcPr>
            <w:tcW w:w="3150" w:type="dxa"/>
            <w:vAlign w:val="center"/>
          </w:tcPr>
          <w:p>
            <w:pPr>
              <w:pStyle w:val="13"/>
            </w:pPr>
            <w:r>
              <w:t>每月按要求完成报表上报</w:t>
            </w:r>
          </w:p>
        </w:tc>
        <w:tc>
          <w:tcPr>
            <w:tcW w:w="2126" w:type="dxa"/>
            <w:vAlign w:val="center"/>
          </w:tcPr>
          <w:p>
            <w:pPr>
              <w:pStyle w:val="13"/>
            </w:pPr>
            <w:r>
              <w:t>上级要求、单位标准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正确率</w:t>
            </w:r>
          </w:p>
        </w:tc>
        <w:tc>
          <w:tcPr>
            <w:tcW w:w="3654" w:type="dxa"/>
            <w:vAlign w:val="center"/>
          </w:tcPr>
          <w:p>
            <w:pPr>
              <w:pStyle w:val="13"/>
            </w:pPr>
            <w:r>
              <w:t>正确率</w:t>
            </w:r>
          </w:p>
        </w:tc>
        <w:tc>
          <w:tcPr>
            <w:tcW w:w="3150" w:type="dxa"/>
            <w:vAlign w:val="center"/>
          </w:tcPr>
          <w:p>
            <w:pPr>
              <w:pStyle w:val="13"/>
            </w:pPr>
            <w:r>
              <w:t>≥95%</w:t>
            </w:r>
          </w:p>
        </w:tc>
        <w:tc>
          <w:tcPr>
            <w:tcW w:w="2126" w:type="dxa"/>
            <w:vAlign w:val="center"/>
          </w:tcPr>
          <w:p>
            <w:pPr>
              <w:pStyle w:val="13"/>
            </w:pPr>
            <w:r>
              <w:t>上级要求、单位标准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完成率</w:t>
            </w:r>
          </w:p>
        </w:tc>
        <w:tc>
          <w:tcPr>
            <w:tcW w:w="3654" w:type="dxa"/>
            <w:vAlign w:val="center"/>
          </w:tcPr>
          <w:p>
            <w:pPr>
              <w:pStyle w:val="13"/>
            </w:pPr>
            <w:r>
              <w:t>完成率</w:t>
            </w:r>
          </w:p>
        </w:tc>
        <w:tc>
          <w:tcPr>
            <w:tcW w:w="3150" w:type="dxa"/>
            <w:vAlign w:val="center"/>
          </w:tcPr>
          <w:p>
            <w:pPr>
              <w:pStyle w:val="13"/>
            </w:pPr>
            <w:r>
              <w:t>≥95%</w:t>
            </w:r>
          </w:p>
        </w:tc>
        <w:tc>
          <w:tcPr>
            <w:tcW w:w="2126" w:type="dxa"/>
            <w:vAlign w:val="center"/>
          </w:tcPr>
          <w:p>
            <w:pPr>
              <w:pStyle w:val="13"/>
            </w:pPr>
            <w:r>
              <w:t>上级要求、单位标准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3654" w:type="dxa"/>
            <w:vAlign w:val="center"/>
          </w:tcPr>
          <w:p>
            <w:pPr>
              <w:pStyle w:val="13"/>
            </w:pPr>
            <w:r>
              <w:t>资金成本</w:t>
            </w:r>
          </w:p>
        </w:tc>
        <w:tc>
          <w:tcPr>
            <w:tcW w:w="3150" w:type="dxa"/>
            <w:vAlign w:val="center"/>
          </w:tcPr>
          <w:p>
            <w:pPr>
              <w:pStyle w:val="13"/>
            </w:pPr>
            <w:r>
              <w:t>1万元</w:t>
            </w:r>
          </w:p>
        </w:tc>
        <w:tc>
          <w:tcPr>
            <w:tcW w:w="2126" w:type="dxa"/>
            <w:vAlign w:val="center"/>
          </w:tcPr>
          <w:p>
            <w:pPr>
              <w:pStyle w:val="13"/>
            </w:pPr>
            <w:r>
              <w:t>上级要求、单位标准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社会效益提高</w:t>
            </w:r>
          </w:p>
        </w:tc>
        <w:tc>
          <w:tcPr>
            <w:tcW w:w="3654" w:type="dxa"/>
            <w:vAlign w:val="center"/>
          </w:tcPr>
          <w:p>
            <w:pPr>
              <w:pStyle w:val="13"/>
            </w:pPr>
            <w:r>
              <w:t>保证粮食安全、社会效益提高</w:t>
            </w:r>
          </w:p>
        </w:tc>
        <w:tc>
          <w:tcPr>
            <w:tcW w:w="3150" w:type="dxa"/>
            <w:vAlign w:val="center"/>
          </w:tcPr>
          <w:p>
            <w:pPr>
              <w:pStyle w:val="13"/>
            </w:pPr>
            <w:r>
              <w:t>保证粮食安全、社会效益提高</w:t>
            </w:r>
          </w:p>
        </w:tc>
        <w:tc>
          <w:tcPr>
            <w:tcW w:w="2126" w:type="dxa"/>
            <w:vAlign w:val="center"/>
          </w:tcPr>
          <w:p>
            <w:pPr>
              <w:pStyle w:val="13"/>
            </w:pPr>
            <w:r>
              <w:t>上级要求、单位标准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不涉及</w:t>
            </w:r>
          </w:p>
        </w:tc>
        <w:tc>
          <w:tcPr>
            <w:tcW w:w="3654" w:type="dxa"/>
            <w:vAlign w:val="center"/>
          </w:tcPr>
          <w:p>
            <w:pPr>
              <w:pStyle w:val="13"/>
            </w:pPr>
            <w:r>
              <w:t>不涉及</w:t>
            </w:r>
          </w:p>
        </w:tc>
        <w:tc>
          <w:tcPr>
            <w:tcW w:w="3150" w:type="dxa"/>
            <w:vAlign w:val="center"/>
          </w:tcPr>
          <w:p>
            <w:pPr>
              <w:pStyle w:val="13"/>
            </w:pPr>
            <w:r>
              <w:t>不涉及</w:t>
            </w:r>
          </w:p>
        </w:tc>
        <w:tc>
          <w:tcPr>
            <w:tcW w:w="2126" w:type="dxa"/>
            <w:vAlign w:val="center"/>
          </w:tcPr>
          <w:p>
            <w:pPr>
              <w:pStyle w:val="13"/>
            </w:pPr>
            <w:r>
              <w:t>上级要求、单位标准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不涉及</w:t>
            </w:r>
          </w:p>
        </w:tc>
        <w:tc>
          <w:tcPr>
            <w:tcW w:w="3654" w:type="dxa"/>
            <w:vAlign w:val="center"/>
          </w:tcPr>
          <w:p>
            <w:pPr>
              <w:pStyle w:val="13"/>
            </w:pPr>
            <w:r>
              <w:t>不涉及</w:t>
            </w:r>
          </w:p>
        </w:tc>
        <w:tc>
          <w:tcPr>
            <w:tcW w:w="3150" w:type="dxa"/>
            <w:vAlign w:val="center"/>
          </w:tcPr>
          <w:p>
            <w:pPr>
              <w:pStyle w:val="13"/>
            </w:pPr>
            <w:r>
              <w:t>不涉及</w:t>
            </w:r>
          </w:p>
        </w:tc>
        <w:tc>
          <w:tcPr>
            <w:tcW w:w="2126" w:type="dxa"/>
            <w:vAlign w:val="center"/>
          </w:tcPr>
          <w:p>
            <w:pPr>
              <w:pStyle w:val="13"/>
            </w:pPr>
            <w:r>
              <w:t>上级要求、单位标准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不涉及</w:t>
            </w:r>
          </w:p>
        </w:tc>
        <w:tc>
          <w:tcPr>
            <w:tcW w:w="3654" w:type="dxa"/>
            <w:vAlign w:val="center"/>
          </w:tcPr>
          <w:p>
            <w:pPr>
              <w:pStyle w:val="13"/>
            </w:pPr>
            <w:r>
              <w:t>不涉及</w:t>
            </w:r>
          </w:p>
        </w:tc>
        <w:tc>
          <w:tcPr>
            <w:tcW w:w="3150" w:type="dxa"/>
            <w:vAlign w:val="center"/>
          </w:tcPr>
          <w:p>
            <w:pPr>
              <w:pStyle w:val="13"/>
            </w:pPr>
            <w:r>
              <w:t>不涉及</w:t>
            </w:r>
          </w:p>
        </w:tc>
        <w:tc>
          <w:tcPr>
            <w:tcW w:w="2126" w:type="dxa"/>
            <w:vAlign w:val="center"/>
          </w:tcPr>
          <w:p>
            <w:pPr>
              <w:pStyle w:val="13"/>
            </w:pPr>
            <w:r>
              <w:t>上级要求、单位标准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w:t>
            </w:r>
          </w:p>
        </w:tc>
        <w:tc>
          <w:tcPr>
            <w:tcW w:w="3654" w:type="dxa"/>
            <w:vAlign w:val="center"/>
          </w:tcPr>
          <w:p>
            <w:pPr>
              <w:pStyle w:val="13"/>
            </w:pPr>
            <w:r>
              <w:t>服务对象满意</w:t>
            </w:r>
          </w:p>
        </w:tc>
        <w:tc>
          <w:tcPr>
            <w:tcW w:w="3150" w:type="dxa"/>
            <w:vAlign w:val="center"/>
          </w:tcPr>
          <w:p>
            <w:pPr>
              <w:pStyle w:val="13"/>
            </w:pPr>
            <w:r>
              <w:t>≥95%</w:t>
            </w:r>
          </w:p>
        </w:tc>
        <w:tc>
          <w:tcPr>
            <w:tcW w:w="2126" w:type="dxa"/>
            <w:vAlign w:val="center"/>
          </w:tcPr>
          <w:p>
            <w:pPr>
              <w:pStyle w:val="13"/>
            </w:pPr>
            <w:r>
              <w:t>上级要求、单位标准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hint="eastAsia" w:ascii="方正仿宋_GBK" w:hAnsi="方正仿宋_GBK" w:eastAsia="方正仿宋_GBK" w:cs="方正仿宋_GBK"/>
          <w:color w:val="000000"/>
          <w:sz w:val="28"/>
          <w:lang w:val="en-US" w:eastAsia="zh-CN"/>
        </w:rPr>
        <w:t>7</w:t>
      </w:r>
      <w:r>
        <w:rPr>
          <w:rFonts w:ascii="方正仿宋_GBK" w:hAnsi="方正仿宋_GBK" w:eastAsia="方正仿宋_GBK" w:cs="方正仿宋_GBK"/>
          <w:color w:val="000000"/>
          <w:sz w:val="28"/>
        </w:rPr>
        <w:t>、2026年农产品成本调查补助资金（石财建[2025]60号）绩效目标表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13012326P00264210517C</w:t>
            </w:r>
          </w:p>
        </w:tc>
        <w:tc>
          <w:tcPr>
            <w:tcW w:w="2835" w:type="dxa"/>
            <w:vAlign w:val="center"/>
          </w:tcPr>
          <w:p>
            <w:pPr>
              <w:pStyle w:val="11"/>
            </w:pPr>
            <w:r>
              <w:t>项目名称</w:t>
            </w:r>
          </w:p>
        </w:tc>
        <w:tc>
          <w:tcPr>
            <w:tcW w:w="6095" w:type="dxa"/>
            <w:gridSpan w:val="3"/>
            <w:vAlign w:val="center"/>
          </w:tcPr>
          <w:p>
            <w:pPr>
              <w:pStyle w:val="13"/>
            </w:pPr>
            <w:r>
              <w:t>2026年农产品成本调查补助资金（石财建[2025]60号）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6.88</w:t>
            </w:r>
          </w:p>
        </w:tc>
        <w:tc>
          <w:tcPr>
            <w:tcW w:w="2835" w:type="dxa"/>
            <w:vAlign w:val="center"/>
          </w:tcPr>
          <w:p>
            <w:pPr>
              <w:pStyle w:val="11"/>
            </w:pPr>
            <w:r>
              <w:t>其中：财政    资金</w:t>
            </w:r>
          </w:p>
        </w:tc>
        <w:tc>
          <w:tcPr>
            <w:tcW w:w="2551" w:type="dxa"/>
            <w:vAlign w:val="center"/>
          </w:tcPr>
          <w:p>
            <w:pPr>
              <w:pStyle w:val="13"/>
            </w:pPr>
            <w:r>
              <w:t>6.88</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2026年农产品调查补助资金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1.未国家完善农产品价格形成机制服务。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439"/>
        <w:gridCol w:w="3870"/>
        <w:gridCol w:w="2955"/>
        <w:gridCol w:w="25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439" w:type="dxa"/>
            <w:vAlign w:val="center"/>
          </w:tcPr>
          <w:p>
            <w:pPr>
              <w:pStyle w:val="11"/>
            </w:pPr>
            <w:r>
              <w:t>三级指标</w:t>
            </w:r>
          </w:p>
        </w:tc>
        <w:tc>
          <w:tcPr>
            <w:tcW w:w="3870" w:type="dxa"/>
            <w:vAlign w:val="center"/>
          </w:tcPr>
          <w:p>
            <w:pPr>
              <w:pStyle w:val="11"/>
            </w:pPr>
            <w:r>
              <w:t>绩效指标描述</w:t>
            </w:r>
          </w:p>
        </w:tc>
        <w:tc>
          <w:tcPr>
            <w:tcW w:w="2955" w:type="dxa"/>
            <w:vAlign w:val="center"/>
          </w:tcPr>
          <w:p>
            <w:pPr>
              <w:pStyle w:val="11"/>
            </w:pPr>
            <w:r>
              <w:t>指标值</w:t>
            </w:r>
          </w:p>
        </w:tc>
        <w:tc>
          <w:tcPr>
            <w:tcW w:w="2501"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439" w:type="dxa"/>
            <w:vAlign w:val="center"/>
          </w:tcPr>
          <w:p>
            <w:pPr>
              <w:pStyle w:val="13"/>
            </w:pPr>
            <w:r>
              <w:t>农产品样本选取数</w:t>
            </w:r>
          </w:p>
        </w:tc>
        <w:tc>
          <w:tcPr>
            <w:tcW w:w="3870" w:type="dxa"/>
            <w:vAlign w:val="center"/>
          </w:tcPr>
          <w:p>
            <w:pPr>
              <w:pStyle w:val="13"/>
            </w:pPr>
            <w:r>
              <w:t>辅助完成农产品成本调查所需调查户数</w:t>
            </w:r>
          </w:p>
        </w:tc>
        <w:tc>
          <w:tcPr>
            <w:tcW w:w="2955" w:type="dxa"/>
            <w:vAlign w:val="center"/>
          </w:tcPr>
          <w:p>
            <w:pPr>
              <w:pStyle w:val="13"/>
            </w:pPr>
            <w:r>
              <w:t>19个</w:t>
            </w:r>
          </w:p>
        </w:tc>
        <w:tc>
          <w:tcPr>
            <w:tcW w:w="2501" w:type="dxa"/>
            <w:vAlign w:val="center"/>
          </w:tcPr>
          <w:p>
            <w:pPr>
              <w:pStyle w:val="13"/>
            </w:pPr>
            <w:r>
              <w:t>河北省农产品调查目录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439" w:type="dxa"/>
            <w:vAlign w:val="center"/>
          </w:tcPr>
          <w:p>
            <w:pPr>
              <w:pStyle w:val="13"/>
            </w:pPr>
            <w:r>
              <w:t>调查样本覆盖率</w:t>
            </w:r>
          </w:p>
        </w:tc>
        <w:tc>
          <w:tcPr>
            <w:tcW w:w="3870" w:type="dxa"/>
            <w:vAlign w:val="center"/>
          </w:tcPr>
          <w:p>
            <w:pPr>
              <w:pStyle w:val="13"/>
            </w:pPr>
            <w:r>
              <w:t>上报数据的样本与选取的调查样本之比</w:t>
            </w:r>
          </w:p>
        </w:tc>
        <w:tc>
          <w:tcPr>
            <w:tcW w:w="2955" w:type="dxa"/>
            <w:vAlign w:val="center"/>
          </w:tcPr>
          <w:p>
            <w:pPr>
              <w:pStyle w:val="13"/>
            </w:pPr>
            <w:r>
              <w:t>≥95%</w:t>
            </w:r>
          </w:p>
        </w:tc>
        <w:tc>
          <w:tcPr>
            <w:tcW w:w="2501" w:type="dxa"/>
            <w:vAlign w:val="center"/>
          </w:tcPr>
          <w:p>
            <w:pPr>
              <w:pStyle w:val="13"/>
            </w:pPr>
            <w:r>
              <w:t>河北省农产品调查目录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439" w:type="dxa"/>
            <w:vAlign w:val="center"/>
          </w:tcPr>
          <w:p>
            <w:pPr>
              <w:pStyle w:val="13"/>
            </w:pPr>
            <w:r>
              <w:t>工作完成时间</w:t>
            </w:r>
          </w:p>
        </w:tc>
        <w:tc>
          <w:tcPr>
            <w:tcW w:w="3870" w:type="dxa"/>
            <w:vAlign w:val="center"/>
          </w:tcPr>
          <w:p>
            <w:pPr>
              <w:pStyle w:val="13"/>
            </w:pPr>
            <w:r>
              <w:t>按照上级部门要求的时间节点</w:t>
            </w:r>
          </w:p>
        </w:tc>
        <w:tc>
          <w:tcPr>
            <w:tcW w:w="2955" w:type="dxa"/>
            <w:vAlign w:val="center"/>
          </w:tcPr>
          <w:p>
            <w:pPr>
              <w:pStyle w:val="13"/>
            </w:pPr>
            <w:r>
              <w:t>按照上级部门要求的时间节点</w:t>
            </w:r>
          </w:p>
        </w:tc>
        <w:tc>
          <w:tcPr>
            <w:tcW w:w="2501" w:type="dxa"/>
            <w:vAlign w:val="center"/>
          </w:tcPr>
          <w:p>
            <w:pPr>
              <w:pStyle w:val="13"/>
            </w:pPr>
            <w:r>
              <w:t>上级部门相关通知要求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439" w:type="dxa"/>
            <w:vAlign w:val="center"/>
          </w:tcPr>
          <w:p>
            <w:pPr>
              <w:pStyle w:val="13"/>
            </w:pPr>
            <w:r>
              <w:t>项目支出成本</w:t>
            </w:r>
          </w:p>
        </w:tc>
        <w:tc>
          <w:tcPr>
            <w:tcW w:w="3870" w:type="dxa"/>
            <w:vAlign w:val="center"/>
          </w:tcPr>
          <w:p>
            <w:pPr>
              <w:pStyle w:val="13"/>
            </w:pPr>
            <w:r>
              <w:t>项目实际支出控制在预算内</w:t>
            </w:r>
          </w:p>
        </w:tc>
        <w:tc>
          <w:tcPr>
            <w:tcW w:w="2955" w:type="dxa"/>
            <w:vAlign w:val="center"/>
          </w:tcPr>
          <w:p>
            <w:pPr>
              <w:pStyle w:val="13"/>
            </w:pPr>
            <w:r>
              <w:t>68834元</w:t>
            </w:r>
          </w:p>
        </w:tc>
        <w:tc>
          <w:tcPr>
            <w:tcW w:w="2501" w:type="dxa"/>
            <w:vAlign w:val="center"/>
          </w:tcPr>
          <w:p>
            <w:pPr>
              <w:pStyle w:val="13"/>
            </w:pPr>
            <w:r>
              <w:t>预算总额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439" w:type="dxa"/>
            <w:vAlign w:val="center"/>
          </w:tcPr>
          <w:p>
            <w:pPr>
              <w:pStyle w:val="13"/>
            </w:pPr>
            <w:r>
              <w:t>为国家完善农产品价格形成机制</w:t>
            </w:r>
          </w:p>
        </w:tc>
        <w:tc>
          <w:tcPr>
            <w:tcW w:w="3870" w:type="dxa"/>
            <w:vAlign w:val="center"/>
          </w:tcPr>
          <w:p>
            <w:pPr>
              <w:pStyle w:val="13"/>
            </w:pPr>
            <w:r>
              <w:t>提供数据支持</w:t>
            </w:r>
          </w:p>
        </w:tc>
        <w:tc>
          <w:tcPr>
            <w:tcW w:w="2955" w:type="dxa"/>
            <w:vAlign w:val="center"/>
          </w:tcPr>
          <w:p>
            <w:pPr>
              <w:pStyle w:val="13"/>
            </w:pPr>
            <w:r>
              <w:t>提供数据支持</w:t>
            </w:r>
          </w:p>
        </w:tc>
        <w:tc>
          <w:tcPr>
            <w:tcW w:w="2501" w:type="dxa"/>
            <w:vAlign w:val="center"/>
          </w:tcPr>
          <w:p>
            <w:pPr>
              <w:pStyle w:val="13"/>
            </w:pPr>
            <w:r>
              <w:t>河北省农产品调查目录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439" w:type="dxa"/>
            <w:vAlign w:val="center"/>
          </w:tcPr>
          <w:p>
            <w:pPr>
              <w:pStyle w:val="13"/>
            </w:pPr>
            <w:r>
              <w:t>不涉及</w:t>
            </w:r>
          </w:p>
        </w:tc>
        <w:tc>
          <w:tcPr>
            <w:tcW w:w="3870" w:type="dxa"/>
            <w:vAlign w:val="center"/>
          </w:tcPr>
          <w:p>
            <w:pPr>
              <w:pStyle w:val="13"/>
            </w:pPr>
            <w:r>
              <w:t>不涉及</w:t>
            </w:r>
          </w:p>
        </w:tc>
        <w:tc>
          <w:tcPr>
            <w:tcW w:w="2955" w:type="dxa"/>
            <w:vAlign w:val="center"/>
          </w:tcPr>
          <w:p>
            <w:pPr>
              <w:pStyle w:val="13"/>
            </w:pPr>
            <w:r>
              <w:t>不涉及</w:t>
            </w:r>
          </w:p>
        </w:tc>
        <w:tc>
          <w:tcPr>
            <w:tcW w:w="2501" w:type="dxa"/>
            <w:vAlign w:val="center"/>
          </w:tcPr>
          <w:p>
            <w:pPr>
              <w:pStyle w:val="13"/>
            </w:pPr>
            <w:r>
              <w:t>上级部门相关通知要求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439" w:type="dxa"/>
            <w:vAlign w:val="center"/>
          </w:tcPr>
          <w:p>
            <w:pPr>
              <w:pStyle w:val="13"/>
            </w:pPr>
            <w:r>
              <w:t>不涉及</w:t>
            </w:r>
          </w:p>
        </w:tc>
        <w:tc>
          <w:tcPr>
            <w:tcW w:w="3870" w:type="dxa"/>
            <w:vAlign w:val="center"/>
          </w:tcPr>
          <w:p>
            <w:pPr>
              <w:pStyle w:val="13"/>
            </w:pPr>
            <w:r>
              <w:t>不涉及</w:t>
            </w:r>
          </w:p>
        </w:tc>
        <w:tc>
          <w:tcPr>
            <w:tcW w:w="2955" w:type="dxa"/>
            <w:vAlign w:val="center"/>
          </w:tcPr>
          <w:p>
            <w:pPr>
              <w:pStyle w:val="13"/>
            </w:pPr>
            <w:r>
              <w:t>不涉及</w:t>
            </w:r>
          </w:p>
        </w:tc>
        <w:tc>
          <w:tcPr>
            <w:tcW w:w="2501" w:type="dxa"/>
            <w:vAlign w:val="center"/>
          </w:tcPr>
          <w:p>
            <w:pPr>
              <w:pStyle w:val="13"/>
            </w:pPr>
            <w:r>
              <w:t>上级部门相关通知要求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439" w:type="dxa"/>
            <w:vAlign w:val="center"/>
          </w:tcPr>
          <w:p>
            <w:pPr>
              <w:pStyle w:val="13"/>
            </w:pPr>
            <w:r>
              <w:t>不涉及</w:t>
            </w:r>
          </w:p>
        </w:tc>
        <w:tc>
          <w:tcPr>
            <w:tcW w:w="3870" w:type="dxa"/>
            <w:vAlign w:val="center"/>
          </w:tcPr>
          <w:p>
            <w:pPr>
              <w:pStyle w:val="13"/>
            </w:pPr>
            <w:r>
              <w:t>不涉及</w:t>
            </w:r>
          </w:p>
        </w:tc>
        <w:tc>
          <w:tcPr>
            <w:tcW w:w="2955" w:type="dxa"/>
            <w:vAlign w:val="center"/>
          </w:tcPr>
          <w:p>
            <w:pPr>
              <w:pStyle w:val="13"/>
            </w:pPr>
            <w:r>
              <w:t>不涉及</w:t>
            </w:r>
          </w:p>
        </w:tc>
        <w:tc>
          <w:tcPr>
            <w:tcW w:w="2501" w:type="dxa"/>
            <w:vAlign w:val="center"/>
          </w:tcPr>
          <w:p>
            <w:pPr>
              <w:pStyle w:val="13"/>
            </w:pPr>
            <w:r>
              <w:t>上级部门相关通知要求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439" w:type="dxa"/>
            <w:vAlign w:val="center"/>
          </w:tcPr>
          <w:p>
            <w:pPr>
              <w:pStyle w:val="13"/>
            </w:pPr>
            <w:r>
              <w:t>服务对象满意度</w:t>
            </w:r>
          </w:p>
        </w:tc>
        <w:tc>
          <w:tcPr>
            <w:tcW w:w="3870" w:type="dxa"/>
            <w:vAlign w:val="center"/>
          </w:tcPr>
          <w:p>
            <w:pPr>
              <w:pStyle w:val="13"/>
            </w:pPr>
            <w:r>
              <w:t>服务对象满意度</w:t>
            </w:r>
          </w:p>
        </w:tc>
        <w:tc>
          <w:tcPr>
            <w:tcW w:w="2955" w:type="dxa"/>
            <w:vAlign w:val="center"/>
          </w:tcPr>
          <w:p>
            <w:pPr>
              <w:pStyle w:val="13"/>
            </w:pPr>
            <w:r>
              <w:t>≥95%</w:t>
            </w:r>
          </w:p>
        </w:tc>
        <w:tc>
          <w:tcPr>
            <w:tcW w:w="2501" w:type="dxa"/>
            <w:vAlign w:val="center"/>
          </w:tcPr>
          <w:p>
            <w:pPr>
              <w:pStyle w:val="13"/>
            </w:pPr>
            <w:r>
              <w:t>河北省农产品调查目录</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hint="eastAsia" w:ascii="方正仿宋_GBK" w:hAnsi="方正仿宋_GBK" w:eastAsia="方正仿宋_GBK" w:cs="方正仿宋_GBK"/>
          <w:color w:val="000000"/>
          <w:sz w:val="28"/>
          <w:lang w:val="en-US" w:eastAsia="zh-CN"/>
        </w:rPr>
        <w:t>8</w:t>
      </w:r>
      <w:r>
        <w:rPr>
          <w:rFonts w:ascii="方正仿宋_GBK" w:hAnsi="方正仿宋_GBK" w:eastAsia="方正仿宋_GBK" w:cs="方正仿宋_GBK"/>
          <w:color w:val="000000"/>
          <w:sz w:val="28"/>
        </w:rPr>
        <w:t>、2026年县级储备粮费用补贴及贷款利息项目县级资金绩效目标表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13012326P000024100029</w:t>
            </w:r>
          </w:p>
        </w:tc>
        <w:tc>
          <w:tcPr>
            <w:tcW w:w="2835" w:type="dxa"/>
            <w:vAlign w:val="center"/>
          </w:tcPr>
          <w:p>
            <w:pPr>
              <w:pStyle w:val="11"/>
            </w:pPr>
            <w:r>
              <w:t>项目名称</w:t>
            </w:r>
          </w:p>
        </w:tc>
        <w:tc>
          <w:tcPr>
            <w:tcW w:w="6095" w:type="dxa"/>
            <w:gridSpan w:val="3"/>
            <w:vAlign w:val="center"/>
          </w:tcPr>
          <w:p>
            <w:pPr>
              <w:pStyle w:val="13"/>
            </w:pPr>
            <w:r>
              <w:t>2026年县级储备粮费用补贴及贷款利息项目县级资金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16.00</w:t>
            </w:r>
          </w:p>
        </w:tc>
        <w:tc>
          <w:tcPr>
            <w:tcW w:w="2835" w:type="dxa"/>
            <w:vAlign w:val="center"/>
          </w:tcPr>
          <w:p>
            <w:pPr>
              <w:pStyle w:val="11"/>
            </w:pPr>
            <w:r>
              <w:t>其中：财政    资金</w:t>
            </w:r>
          </w:p>
        </w:tc>
        <w:tc>
          <w:tcPr>
            <w:tcW w:w="2551" w:type="dxa"/>
            <w:vAlign w:val="center"/>
          </w:tcPr>
          <w:p>
            <w:pPr>
              <w:pStyle w:val="13"/>
            </w:pPr>
            <w:r>
              <w:t>16.00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2026年县级储备粮费用补贴及贷款利息项目资金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1.及时拨付贷款利息资金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479"/>
        <w:gridCol w:w="2085"/>
        <w:gridCol w:w="23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4479" w:type="dxa"/>
            <w:vAlign w:val="center"/>
          </w:tcPr>
          <w:p>
            <w:pPr>
              <w:pStyle w:val="11"/>
            </w:pPr>
            <w:r>
              <w:t>绩效指标描述</w:t>
            </w:r>
          </w:p>
        </w:tc>
        <w:tc>
          <w:tcPr>
            <w:tcW w:w="2085" w:type="dxa"/>
            <w:vAlign w:val="center"/>
          </w:tcPr>
          <w:p>
            <w:pPr>
              <w:pStyle w:val="11"/>
            </w:pPr>
            <w:r>
              <w:t>指标值</w:t>
            </w:r>
          </w:p>
        </w:tc>
        <w:tc>
          <w:tcPr>
            <w:tcW w:w="236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补贴资金到位率</w:t>
            </w:r>
          </w:p>
        </w:tc>
        <w:tc>
          <w:tcPr>
            <w:tcW w:w="4479" w:type="dxa"/>
            <w:vAlign w:val="center"/>
          </w:tcPr>
          <w:p>
            <w:pPr>
              <w:pStyle w:val="13"/>
            </w:pPr>
            <w:r>
              <w:t>补贴资金到位率</w:t>
            </w:r>
          </w:p>
        </w:tc>
        <w:tc>
          <w:tcPr>
            <w:tcW w:w="2085" w:type="dxa"/>
            <w:vAlign w:val="center"/>
          </w:tcPr>
          <w:p>
            <w:pPr>
              <w:pStyle w:val="13"/>
            </w:pPr>
            <w:r>
              <w:t>100%</w:t>
            </w:r>
          </w:p>
        </w:tc>
        <w:tc>
          <w:tcPr>
            <w:tcW w:w="2366" w:type="dxa"/>
            <w:vAlign w:val="center"/>
          </w:tcPr>
          <w:p>
            <w:pPr>
              <w:pStyle w:val="13"/>
            </w:pPr>
            <w:r>
              <w:t>承储企业测算数据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工作完成率</w:t>
            </w:r>
          </w:p>
        </w:tc>
        <w:tc>
          <w:tcPr>
            <w:tcW w:w="4479" w:type="dxa"/>
            <w:vAlign w:val="center"/>
          </w:tcPr>
          <w:p>
            <w:pPr>
              <w:pStyle w:val="13"/>
            </w:pPr>
            <w:r>
              <w:t>工作完成率</w:t>
            </w:r>
          </w:p>
        </w:tc>
        <w:tc>
          <w:tcPr>
            <w:tcW w:w="2085" w:type="dxa"/>
            <w:vAlign w:val="center"/>
          </w:tcPr>
          <w:p>
            <w:pPr>
              <w:pStyle w:val="13"/>
            </w:pPr>
            <w:r>
              <w:t>100%</w:t>
            </w:r>
          </w:p>
        </w:tc>
        <w:tc>
          <w:tcPr>
            <w:tcW w:w="2366" w:type="dxa"/>
            <w:vAlign w:val="center"/>
          </w:tcPr>
          <w:p>
            <w:pPr>
              <w:pStyle w:val="13"/>
            </w:pPr>
            <w:r>
              <w:t>承储企业测算数据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补贴资金拨付时效</w:t>
            </w:r>
          </w:p>
        </w:tc>
        <w:tc>
          <w:tcPr>
            <w:tcW w:w="4479" w:type="dxa"/>
            <w:vAlign w:val="center"/>
          </w:tcPr>
          <w:p>
            <w:pPr>
              <w:pStyle w:val="13"/>
            </w:pPr>
            <w:r>
              <w:t>补贴资金拨付时效</w:t>
            </w:r>
          </w:p>
        </w:tc>
        <w:tc>
          <w:tcPr>
            <w:tcW w:w="2085" w:type="dxa"/>
            <w:vAlign w:val="center"/>
          </w:tcPr>
          <w:p>
            <w:pPr>
              <w:pStyle w:val="13"/>
            </w:pPr>
            <w:r>
              <w:t>按时拨付补贴资金</w:t>
            </w:r>
          </w:p>
        </w:tc>
        <w:tc>
          <w:tcPr>
            <w:tcW w:w="2366" w:type="dxa"/>
            <w:vAlign w:val="center"/>
          </w:tcPr>
          <w:p>
            <w:pPr>
              <w:pStyle w:val="13"/>
            </w:pPr>
            <w:r>
              <w:t>承储企业测算数据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4479" w:type="dxa"/>
            <w:vAlign w:val="center"/>
          </w:tcPr>
          <w:p>
            <w:pPr>
              <w:pStyle w:val="13"/>
            </w:pPr>
            <w:r>
              <w:t>资金成本</w:t>
            </w:r>
          </w:p>
        </w:tc>
        <w:tc>
          <w:tcPr>
            <w:tcW w:w="2085" w:type="dxa"/>
            <w:vAlign w:val="center"/>
          </w:tcPr>
          <w:p>
            <w:pPr>
              <w:pStyle w:val="13"/>
            </w:pPr>
            <w:r>
              <w:t>16万元</w:t>
            </w:r>
          </w:p>
        </w:tc>
        <w:tc>
          <w:tcPr>
            <w:tcW w:w="2366" w:type="dxa"/>
            <w:vAlign w:val="center"/>
          </w:tcPr>
          <w:p>
            <w:pPr>
              <w:pStyle w:val="13"/>
            </w:pPr>
            <w:r>
              <w:t>承储企业测算数据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补贴发放率</w:t>
            </w:r>
          </w:p>
        </w:tc>
        <w:tc>
          <w:tcPr>
            <w:tcW w:w="4479" w:type="dxa"/>
            <w:vAlign w:val="center"/>
          </w:tcPr>
          <w:p>
            <w:pPr>
              <w:pStyle w:val="13"/>
            </w:pPr>
            <w:r>
              <w:t>补贴发放率</w:t>
            </w:r>
          </w:p>
        </w:tc>
        <w:tc>
          <w:tcPr>
            <w:tcW w:w="2085" w:type="dxa"/>
            <w:vAlign w:val="center"/>
          </w:tcPr>
          <w:p>
            <w:pPr>
              <w:pStyle w:val="13"/>
            </w:pPr>
            <w:r>
              <w:t>100%</w:t>
            </w:r>
          </w:p>
        </w:tc>
        <w:tc>
          <w:tcPr>
            <w:tcW w:w="2366" w:type="dxa"/>
            <w:vAlign w:val="center"/>
          </w:tcPr>
          <w:p>
            <w:pPr>
              <w:pStyle w:val="13"/>
            </w:pPr>
            <w:r>
              <w:t>承储企业测算数据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不涉及</w:t>
            </w:r>
          </w:p>
        </w:tc>
        <w:tc>
          <w:tcPr>
            <w:tcW w:w="4479" w:type="dxa"/>
            <w:vAlign w:val="center"/>
          </w:tcPr>
          <w:p>
            <w:pPr>
              <w:pStyle w:val="13"/>
            </w:pPr>
            <w:r>
              <w:t>不涉及</w:t>
            </w:r>
          </w:p>
        </w:tc>
        <w:tc>
          <w:tcPr>
            <w:tcW w:w="2085" w:type="dxa"/>
            <w:vAlign w:val="center"/>
          </w:tcPr>
          <w:p>
            <w:pPr>
              <w:pStyle w:val="13"/>
            </w:pPr>
            <w:r>
              <w:t>不涉及</w:t>
            </w:r>
          </w:p>
        </w:tc>
        <w:tc>
          <w:tcPr>
            <w:tcW w:w="2366" w:type="dxa"/>
            <w:vAlign w:val="center"/>
          </w:tcPr>
          <w:p>
            <w:pPr>
              <w:pStyle w:val="13"/>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不涉及</w:t>
            </w:r>
          </w:p>
        </w:tc>
        <w:tc>
          <w:tcPr>
            <w:tcW w:w="4479" w:type="dxa"/>
            <w:vAlign w:val="center"/>
          </w:tcPr>
          <w:p>
            <w:pPr>
              <w:pStyle w:val="13"/>
            </w:pPr>
            <w:r>
              <w:t>不涉及</w:t>
            </w:r>
          </w:p>
        </w:tc>
        <w:tc>
          <w:tcPr>
            <w:tcW w:w="2085" w:type="dxa"/>
            <w:vAlign w:val="center"/>
          </w:tcPr>
          <w:p>
            <w:pPr>
              <w:pStyle w:val="13"/>
            </w:pPr>
            <w:r>
              <w:t>不涉及</w:t>
            </w:r>
          </w:p>
        </w:tc>
        <w:tc>
          <w:tcPr>
            <w:tcW w:w="2366" w:type="dxa"/>
            <w:vAlign w:val="center"/>
          </w:tcPr>
          <w:p>
            <w:pPr>
              <w:pStyle w:val="13"/>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不涉及</w:t>
            </w:r>
          </w:p>
        </w:tc>
        <w:tc>
          <w:tcPr>
            <w:tcW w:w="4479" w:type="dxa"/>
            <w:vAlign w:val="center"/>
          </w:tcPr>
          <w:p>
            <w:pPr>
              <w:pStyle w:val="13"/>
            </w:pPr>
            <w:r>
              <w:t>不涉及</w:t>
            </w:r>
          </w:p>
        </w:tc>
        <w:tc>
          <w:tcPr>
            <w:tcW w:w="2085" w:type="dxa"/>
            <w:vAlign w:val="center"/>
          </w:tcPr>
          <w:p>
            <w:pPr>
              <w:pStyle w:val="13"/>
            </w:pPr>
            <w:r>
              <w:t>不涉及</w:t>
            </w:r>
          </w:p>
        </w:tc>
        <w:tc>
          <w:tcPr>
            <w:tcW w:w="2366" w:type="dxa"/>
            <w:vAlign w:val="center"/>
          </w:tcPr>
          <w:p>
            <w:pPr>
              <w:pStyle w:val="13"/>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企业满意度</w:t>
            </w:r>
          </w:p>
        </w:tc>
        <w:tc>
          <w:tcPr>
            <w:tcW w:w="4479" w:type="dxa"/>
            <w:vAlign w:val="center"/>
          </w:tcPr>
          <w:p>
            <w:pPr>
              <w:pStyle w:val="13"/>
            </w:pPr>
            <w:r>
              <w:t>企业满意度</w:t>
            </w:r>
          </w:p>
        </w:tc>
        <w:tc>
          <w:tcPr>
            <w:tcW w:w="2085" w:type="dxa"/>
            <w:vAlign w:val="center"/>
          </w:tcPr>
          <w:p>
            <w:pPr>
              <w:pStyle w:val="13"/>
            </w:pPr>
            <w:r>
              <w:t>≥95%</w:t>
            </w:r>
          </w:p>
        </w:tc>
        <w:tc>
          <w:tcPr>
            <w:tcW w:w="2366" w:type="dxa"/>
            <w:vAlign w:val="center"/>
          </w:tcPr>
          <w:p>
            <w:pPr>
              <w:pStyle w:val="13"/>
            </w:pPr>
            <w:r>
              <w:t>承储企业测算数据</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303正定县发展和改革局</w:t>
            </w:r>
          </w:p>
        </w:tc>
        <w:tc>
          <w:tcPr>
            <w:tcW w:w="8676" w:type="dxa"/>
            <w:gridSpan w:val="9"/>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7712" w:type="dxa"/>
            <w:gridSpan w:val="8"/>
            <w:vAlign w:val="center"/>
          </w:tcPr>
          <w:p>
            <w:pPr>
              <w:pStyle w:val="11"/>
            </w:pPr>
            <w:r>
              <w:t>政府采购金额（当年部门预算安排资金）</w:t>
            </w:r>
          </w:p>
        </w:tc>
        <w:tc>
          <w:tcPr>
            <w:tcW w:w="964" w:type="dxa"/>
            <w:vMerge w:val="restart"/>
            <w:vAlign w:val="center"/>
          </w:tcPr>
          <w:p>
            <w:pPr>
              <w:pStyle w:val="11"/>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财政拨款结转</w:t>
            </w:r>
          </w:p>
        </w:tc>
        <w:tc>
          <w:tcPr>
            <w:tcW w:w="964" w:type="dxa"/>
            <w:vAlign w:val="center"/>
          </w:tcPr>
          <w:p>
            <w:pPr>
              <w:pStyle w:val="11"/>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5"/>
            </w:pPr>
            <w:r>
              <w:t>合  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0.35</w:t>
            </w:r>
          </w:p>
        </w:tc>
        <w:tc>
          <w:tcPr>
            <w:tcW w:w="964" w:type="dxa"/>
            <w:vAlign w:val="center"/>
          </w:tcPr>
          <w:p>
            <w:pPr>
              <w:pStyle w:val="16"/>
            </w:pPr>
            <w:r>
              <w:t>0.35</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0.35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5"/>
            </w:pPr>
            <w:r>
              <w:t>正定县发展和改革局本级小计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0.35</w:t>
            </w:r>
          </w:p>
        </w:tc>
        <w:tc>
          <w:tcPr>
            <w:tcW w:w="964" w:type="dxa"/>
            <w:vAlign w:val="center"/>
          </w:tcPr>
          <w:p>
            <w:pPr>
              <w:pStyle w:val="16"/>
            </w:pPr>
            <w:r>
              <w:t>0.35</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0.35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公用经费一</w:t>
            </w:r>
          </w:p>
        </w:tc>
        <w:tc>
          <w:tcPr>
            <w:tcW w:w="964" w:type="dxa"/>
            <w:vAlign w:val="center"/>
          </w:tcPr>
          <w:p>
            <w:pPr>
              <w:pStyle w:val="12"/>
            </w:pPr>
            <w:r>
              <w:t>31.28</w:t>
            </w:r>
          </w:p>
        </w:tc>
        <w:tc>
          <w:tcPr>
            <w:tcW w:w="1134" w:type="dxa"/>
            <w:vAlign w:val="center"/>
          </w:tcPr>
          <w:p>
            <w:pPr>
              <w:pStyle w:val="13"/>
            </w:pPr>
            <w:r>
              <w:t>纸制品</w:t>
            </w:r>
          </w:p>
        </w:tc>
        <w:tc>
          <w:tcPr>
            <w:tcW w:w="1134" w:type="dxa"/>
            <w:vAlign w:val="center"/>
          </w:tcPr>
          <w:p>
            <w:pPr>
              <w:pStyle w:val="13"/>
            </w:pPr>
            <w:r>
              <w:t>A07100300</w:t>
            </w:r>
          </w:p>
        </w:tc>
        <w:tc>
          <w:tcPr>
            <w:tcW w:w="709" w:type="dxa"/>
            <w:vAlign w:val="center"/>
          </w:tcPr>
          <w:p>
            <w:pPr>
              <w:pStyle w:val="14"/>
            </w:pPr>
            <w:r>
              <w:t>包</w:t>
            </w:r>
          </w:p>
        </w:tc>
        <w:tc>
          <w:tcPr>
            <w:tcW w:w="850" w:type="dxa"/>
            <w:vAlign w:val="center"/>
          </w:tcPr>
          <w:p>
            <w:pPr>
              <w:pStyle w:val="12"/>
            </w:pPr>
            <w:r>
              <w:t>160</w:t>
            </w:r>
          </w:p>
        </w:tc>
        <w:tc>
          <w:tcPr>
            <w:tcW w:w="850" w:type="dxa"/>
            <w:vAlign w:val="center"/>
          </w:tcPr>
          <w:p>
            <w:pPr>
              <w:pStyle w:val="12"/>
            </w:pPr>
            <w:r>
              <w:t>0.00</w:t>
            </w:r>
          </w:p>
        </w:tc>
        <w:tc>
          <w:tcPr>
            <w:tcW w:w="964" w:type="dxa"/>
            <w:vAlign w:val="center"/>
          </w:tcPr>
          <w:p>
            <w:pPr>
              <w:pStyle w:val="12"/>
            </w:pPr>
            <w:r>
              <w:t>0.35</w:t>
            </w:r>
          </w:p>
        </w:tc>
        <w:tc>
          <w:tcPr>
            <w:tcW w:w="964" w:type="dxa"/>
            <w:vAlign w:val="center"/>
          </w:tcPr>
          <w:p>
            <w:pPr>
              <w:pStyle w:val="12"/>
            </w:pPr>
            <w:r>
              <w:t>0.35</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0.35</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rPr>
          <w:rFonts w:ascii="黑体" w:hAnsi="黑体" w:eastAsia="黑体" w:cs="黑体"/>
          <w:color w:val="000000"/>
          <w:sz w:val="32"/>
        </w:rPr>
      </w:pPr>
      <w:bookmarkStart w:id="17" w:name="_Toc_3_3_0000000018"/>
    </w:p>
    <w:p>
      <w:pPr>
        <w:spacing w:before="10" w:after="10" w:line="240" w:lineRule="auto"/>
        <w:ind w:firstLine="640"/>
        <w:jc w:val="left"/>
        <w:outlineLvl w:val="2"/>
        <w:rPr>
          <w:rFonts w:ascii="黑体" w:hAnsi="黑体" w:eastAsia="黑体" w:cs="黑体"/>
          <w:color w:val="000000"/>
          <w:sz w:val="32"/>
        </w:rPr>
      </w:pPr>
    </w:p>
    <w:p>
      <w:pPr>
        <w:spacing w:before="10" w:after="10" w:line="240" w:lineRule="auto"/>
        <w:ind w:firstLine="640"/>
        <w:jc w:val="left"/>
        <w:outlineLvl w:val="2"/>
        <w:rPr>
          <w:rFonts w:ascii="黑体" w:hAnsi="黑体" w:eastAsia="黑体" w:cs="黑体"/>
          <w:color w:val="000000"/>
          <w:sz w:val="32"/>
        </w:rPr>
      </w:pPr>
    </w:p>
    <w:p>
      <w:pPr>
        <w:spacing w:before="10" w:after="10" w:line="240" w:lineRule="auto"/>
        <w:ind w:firstLine="640"/>
        <w:jc w:val="left"/>
        <w:outlineLvl w:val="2"/>
        <w:rPr>
          <w:rFonts w:ascii="黑体" w:hAnsi="黑体" w:eastAsia="黑体" w:cs="黑体"/>
          <w:color w:val="000000"/>
          <w:sz w:val="32"/>
        </w:rPr>
      </w:pPr>
    </w:p>
    <w:p>
      <w:pPr>
        <w:spacing w:before="10" w:after="10" w:line="240" w:lineRule="auto"/>
        <w:ind w:firstLine="640"/>
        <w:jc w:val="left"/>
        <w:outlineLvl w:val="2"/>
        <w:rPr>
          <w:rFonts w:ascii="黑体" w:hAnsi="黑体" w:eastAsia="黑体" w:cs="黑体"/>
          <w:color w:val="000000"/>
          <w:sz w:val="32"/>
        </w:rPr>
      </w:pPr>
    </w:p>
    <w:p>
      <w:pPr>
        <w:spacing w:before="10" w:after="10" w:line="240" w:lineRule="auto"/>
        <w:ind w:firstLine="640"/>
        <w:jc w:val="left"/>
        <w:outlineLvl w:val="2"/>
        <w:rPr>
          <w:rFonts w:ascii="黑体" w:hAnsi="黑体" w:eastAsia="黑体" w:cs="黑体"/>
          <w:color w:val="000000"/>
          <w:sz w:val="32"/>
        </w:rPr>
      </w:pPr>
    </w:p>
    <w:p>
      <w:pPr>
        <w:spacing w:before="10" w:after="10" w:line="240" w:lineRule="auto"/>
        <w:ind w:firstLine="640"/>
        <w:jc w:val="left"/>
        <w:outlineLvl w:val="2"/>
        <w:rPr>
          <w:rFonts w:ascii="黑体" w:hAnsi="黑体" w:eastAsia="黑体" w:cs="黑体"/>
          <w:color w:val="000000"/>
          <w:sz w:val="32"/>
        </w:rPr>
      </w:pPr>
    </w:p>
    <w:p>
      <w:pPr>
        <w:spacing w:before="10" w:after="10" w:line="240" w:lineRule="auto"/>
        <w:ind w:firstLine="640"/>
        <w:jc w:val="left"/>
        <w:outlineLvl w:val="2"/>
      </w:pPr>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正定县发展和改革局（含所属单位）上年末固定资产金额为404.79万元（详见下表）。本年度拟购置固定资产总额为0.00万元，已按要求列入政府采购预算，详见政府采购预算表。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0"/>
            </w:pPr>
            <w:r>
              <w:t>303正定县发展和改革局</w:t>
            </w:r>
          </w:p>
        </w:tc>
        <w:tc>
          <w:tcPr>
            <w:tcW w:w="5670" w:type="dxa"/>
            <w:gridSpan w:val="2"/>
            <w:tcBorders>
              <w:top w:val="single" w:color="FFFFFF" w:sz="6" w:space="0"/>
              <w:left w:val="single" w:color="FFFFFF" w:sz="6" w:space="0"/>
              <w:right w:val="single" w:color="FFFFFF" w:sz="6" w:space="0"/>
            </w:tcBorders>
            <w:vAlign w:val="center"/>
          </w:tcPr>
          <w:p>
            <w:pPr>
              <w:pStyle w:val="8"/>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资产总额</w:t>
            </w:r>
          </w:p>
        </w:tc>
        <w:tc>
          <w:tcPr>
            <w:tcW w:w="2835" w:type="dxa"/>
            <w:vAlign w:val="center"/>
          </w:tcPr>
          <w:p>
            <w:pPr>
              <w:pStyle w:val="14"/>
            </w:pPr>
          </w:p>
        </w:tc>
        <w:tc>
          <w:tcPr>
            <w:tcW w:w="2835" w:type="dxa"/>
            <w:vAlign w:val="center"/>
          </w:tcPr>
          <w:p>
            <w:pPr>
              <w:pStyle w:val="12"/>
            </w:pPr>
            <w:r>
              <w:t>404.79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1、房屋（平方米）</w:t>
            </w:r>
          </w:p>
        </w:tc>
        <w:tc>
          <w:tcPr>
            <w:tcW w:w="2835" w:type="dxa"/>
            <w:vAlign w:val="center"/>
          </w:tcPr>
          <w:p>
            <w:pPr>
              <w:pStyle w:val="14"/>
            </w:pPr>
            <w:r>
              <w:t>9800.77</w:t>
            </w:r>
          </w:p>
        </w:tc>
        <w:tc>
          <w:tcPr>
            <w:tcW w:w="2835" w:type="dxa"/>
            <w:vAlign w:val="center"/>
          </w:tcPr>
          <w:p>
            <w:pPr>
              <w:pStyle w:val="12"/>
            </w:pPr>
            <w:r>
              <w:t>234.77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　　其中：办公用房（平方米）</w:t>
            </w:r>
          </w:p>
        </w:tc>
        <w:tc>
          <w:tcPr>
            <w:tcW w:w="2835" w:type="dxa"/>
            <w:vAlign w:val="center"/>
          </w:tcPr>
          <w:p>
            <w:pPr>
              <w:pStyle w:val="14"/>
            </w:pPr>
            <w:r>
              <w:t>1256.77</w:t>
            </w:r>
          </w:p>
        </w:tc>
        <w:tc>
          <w:tcPr>
            <w:tcW w:w="2835" w:type="dxa"/>
            <w:vAlign w:val="center"/>
          </w:tcPr>
          <w:p>
            <w:pPr>
              <w:pStyle w:val="12"/>
            </w:pPr>
            <w:r>
              <w:t>130.00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2、车辆（台、辆）</w:t>
            </w:r>
          </w:p>
        </w:tc>
        <w:tc>
          <w:tcPr>
            <w:tcW w:w="2835" w:type="dxa"/>
            <w:vAlign w:val="center"/>
          </w:tcPr>
          <w:p>
            <w:pPr>
              <w:pStyle w:val="14"/>
            </w:pPr>
            <w:r>
              <w:t>1</w:t>
            </w:r>
          </w:p>
        </w:tc>
        <w:tc>
          <w:tcPr>
            <w:tcW w:w="2835" w:type="dxa"/>
            <w:vAlign w:val="center"/>
          </w:tcPr>
          <w:p>
            <w:pPr>
              <w:pStyle w:val="12"/>
            </w:pPr>
            <w:r>
              <w:t>14.98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3、单价在20万元以上的设备</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4、其他固定资产</w:t>
            </w:r>
          </w:p>
        </w:tc>
        <w:tc>
          <w:tcPr>
            <w:tcW w:w="2835" w:type="dxa"/>
            <w:vAlign w:val="center"/>
          </w:tcPr>
          <w:p>
            <w:pPr>
              <w:pStyle w:val="14"/>
            </w:pPr>
            <w:r>
              <w:t>546</w:t>
            </w:r>
          </w:p>
        </w:tc>
        <w:tc>
          <w:tcPr>
            <w:tcW w:w="2835" w:type="dxa"/>
            <w:vAlign w:val="center"/>
          </w:tcPr>
          <w:p>
            <w:pPr>
              <w:pStyle w:val="12"/>
            </w:pPr>
            <w:r>
              <w:t>155.04</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rPr>
          <w:rFonts w:ascii="黑体" w:hAnsi="黑体" w:eastAsia="黑体" w:cs="黑体"/>
          <w:color w:val="000000"/>
          <w:sz w:val="32"/>
        </w:rPr>
      </w:pPr>
      <w:bookmarkStart w:id="18" w:name="_Toc_3_3_0000000019"/>
    </w:p>
    <w:p>
      <w:pPr>
        <w:spacing w:before="10" w:after="10" w:line="240" w:lineRule="auto"/>
        <w:ind w:firstLine="640"/>
        <w:jc w:val="left"/>
        <w:outlineLvl w:val="2"/>
        <w:rPr>
          <w:rFonts w:ascii="黑体" w:hAnsi="黑体" w:eastAsia="黑体" w:cs="黑体"/>
          <w:color w:val="000000"/>
          <w:sz w:val="32"/>
        </w:rPr>
      </w:pPr>
    </w:p>
    <w:p>
      <w:pPr>
        <w:spacing w:before="10" w:after="10" w:line="240" w:lineRule="auto"/>
        <w:ind w:firstLine="640"/>
        <w:jc w:val="left"/>
        <w:outlineLvl w:val="2"/>
        <w:rPr>
          <w:rFonts w:ascii="黑体" w:hAnsi="黑体" w:eastAsia="黑体" w:cs="黑体"/>
          <w:color w:val="000000"/>
          <w:sz w:val="32"/>
        </w:rPr>
      </w:pPr>
    </w:p>
    <w:p>
      <w:pPr>
        <w:spacing w:before="10" w:after="10" w:line="240" w:lineRule="auto"/>
        <w:ind w:firstLine="640"/>
        <w:jc w:val="left"/>
        <w:outlineLvl w:val="2"/>
        <w:rPr>
          <w:rFonts w:ascii="黑体" w:hAnsi="黑体" w:eastAsia="黑体" w:cs="黑体"/>
          <w:color w:val="000000"/>
          <w:sz w:val="32"/>
        </w:rPr>
      </w:pPr>
    </w:p>
    <w:p>
      <w:pPr>
        <w:spacing w:before="10" w:after="10" w:line="240" w:lineRule="auto"/>
        <w:ind w:firstLine="640"/>
        <w:jc w:val="left"/>
        <w:outlineLvl w:val="2"/>
        <w:rPr>
          <w:rFonts w:ascii="黑体" w:hAnsi="黑体" w:eastAsia="黑体" w:cs="黑体"/>
          <w:color w:val="000000"/>
          <w:sz w:val="32"/>
        </w:rPr>
      </w:pPr>
    </w:p>
    <w:p>
      <w:pPr>
        <w:spacing w:before="10" w:after="10" w:line="240" w:lineRule="auto"/>
        <w:ind w:firstLine="640"/>
        <w:jc w:val="left"/>
        <w:outlineLvl w:val="2"/>
        <w:rPr>
          <w:rFonts w:ascii="黑体" w:hAnsi="黑体" w:eastAsia="黑体" w:cs="黑体"/>
          <w:color w:val="000000"/>
          <w:sz w:val="32"/>
        </w:rPr>
      </w:pPr>
    </w:p>
    <w:p>
      <w:pPr>
        <w:spacing w:before="10" w:after="10" w:line="240" w:lineRule="auto"/>
        <w:ind w:firstLine="640"/>
        <w:jc w:val="left"/>
        <w:outlineLvl w:val="2"/>
        <w:rPr>
          <w:rFonts w:ascii="黑体" w:hAnsi="黑体" w:eastAsia="黑体" w:cs="黑体"/>
          <w:color w:val="000000"/>
          <w:sz w:val="32"/>
        </w:rPr>
      </w:pPr>
    </w:p>
    <w:p>
      <w:pPr>
        <w:spacing w:before="10" w:after="10" w:line="240" w:lineRule="auto"/>
        <w:ind w:firstLine="640"/>
        <w:jc w:val="left"/>
        <w:outlineLvl w:val="2"/>
        <w:rPr>
          <w:rFonts w:ascii="黑体" w:hAnsi="黑体" w:eastAsia="黑体" w:cs="黑体"/>
          <w:color w:val="000000"/>
          <w:sz w:val="32"/>
        </w:rPr>
      </w:pPr>
    </w:p>
    <w:p>
      <w:pPr>
        <w:spacing w:before="10" w:after="10" w:line="240" w:lineRule="auto"/>
        <w:ind w:firstLine="640"/>
        <w:jc w:val="left"/>
        <w:outlineLvl w:val="2"/>
        <w:rPr>
          <w:rFonts w:ascii="黑体" w:hAnsi="黑体" w:eastAsia="黑体" w:cs="黑体"/>
          <w:color w:val="000000"/>
          <w:sz w:val="32"/>
        </w:rPr>
      </w:pPr>
    </w:p>
    <w:p>
      <w:pPr>
        <w:spacing w:before="10" w:after="10" w:line="240" w:lineRule="auto"/>
        <w:jc w:val="left"/>
        <w:outlineLvl w:val="2"/>
      </w:pPr>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55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54</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D0026C"/>
    <w:multiLevelType w:val="singleLevel"/>
    <w:tmpl w:val="03D0026C"/>
    <w:lvl w:ilvl="0" w:tentative="0">
      <w:start w:val="7"/>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ODc4YzE4NzBmOGMyMzczM2Y0Mzg0OTE5MDEyNjhjNDYifQ=="/>
  </w:docVars>
  <w:rsids>
    <w:rsidRoot w:val="00000000"/>
    <w:rsid w:val="05353DA0"/>
    <w:rsid w:val="05A13611"/>
    <w:rsid w:val="073C7E17"/>
    <w:rsid w:val="0AF3003D"/>
    <w:rsid w:val="107D4A31"/>
    <w:rsid w:val="18CC4F8A"/>
    <w:rsid w:val="20090578"/>
    <w:rsid w:val="280B4196"/>
    <w:rsid w:val="290D2324"/>
    <w:rsid w:val="2A800F1A"/>
    <w:rsid w:val="31C50722"/>
    <w:rsid w:val="3CE869FD"/>
    <w:rsid w:val="3FBE0DCB"/>
    <w:rsid w:val="41444ABE"/>
    <w:rsid w:val="41881081"/>
    <w:rsid w:val="454F3AE7"/>
    <w:rsid w:val="51581F75"/>
    <w:rsid w:val="55F2570C"/>
    <w:rsid w:val="574373D6"/>
    <w:rsid w:val="583600E9"/>
    <w:rsid w:val="592E44EE"/>
    <w:rsid w:val="5BA32D1B"/>
    <w:rsid w:val="5C8B697B"/>
    <w:rsid w:val="61D35C43"/>
    <w:rsid w:val="64EA091A"/>
    <w:rsid w:val="65102E3B"/>
    <w:rsid w:val="68450D8E"/>
    <w:rsid w:val="74251197"/>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41</Pages>
  <TotalTime>54</TotalTime>
  <ScaleCrop>false</ScaleCrop>
  <LinksUpToDate>false</LinksUpToDate>
  <Application>WPS Office_11.8.2.9022_F1E327BC-269C-435d-A152-05C5408002CA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2026-02-27T14:27:00Z</dcterms:created>
  <dc:creator>Administrator</dc:creator>
  <cp:lastModifiedBy>hp</cp:lastModifiedBy>
  <dcterms:modified xsi:type="dcterms:W3CDTF">2026-03-04T02:17:54Z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2052-11.8.2.9022</vt:lpwstr>
  </property>
  <property fmtid="{D5CDD505-2E9C-101B-9397-08002B2CF9AE}" pid="3" name="ICV">
    <vt:lpwstr>CDAF19FE838E49F59C1A985EB57F1A6F_13</vt:lpwstr>
  </property>
</Properties>
</file>