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78</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49027.68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40.96</w:t>
            </w: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112.35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48619.59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49068.64</w:t>
            </w:r>
          </w:p>
        </w:tc>
        <w:tc>
          <w:tcPr>
            <w:tcW w:w="4535" w:type="dxa"/>
            <w:vAlign w:val="center"/>
          </w:tcPr>
          <w:p>
            <w:pPr>
              <w:pStyle w:val="15"/>
            </w:pPr>
            <w:r>
              <w:t>本年支出合计</w:t>
            </w:r>
          </w:p>
        </w:tc>
        <w:tc>
          <w:tcPr>
            <w:tcW w:w="2126" w:type="dxa"/>
            <w:vAlign w:val="center"/>
          </w:tcPr>
          <w:p>
            <w:pPr>
              <w:pStyle w:val="16"/>
            </w:pPr>
            <w:r>
              <w:t>49077.75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9.11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49077.75</w:t>
            </w:r>
          </w:p>
        </w:tc>
        <w:tc>
          <w:tcPr>
            <w:tcW w:w="4535" w:type="dxa"/>
            <w:vAlign w:val="center"/>
          </w:tcPr>
          <w:p>
            <w:pPr>
              <w:pStyle w:val="15"/>
            </w:pPr>
            <w:r>
              <w:t>支出总计</w:t>
            </w:r>
          </w:p>
        </w:tc>
        <w:tc>
          <w:tcPr>
            <w:tcW w:w="2126" w:type="dxa"/>
            <w:vAlign w:val="center"/>
          </w:tcPr>
          <w:p>
            <w:pPr>
              <w:pStyle w:val="16"/>
            </w:pPr>
            <w:r>
              <w:t>49077.75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49077.75</w:t>
            </w:r>
          </w:p>
        </w:tc>
        <w:tc>
          <w:tcPr>
            <w:tcW w:w="1134" w:type="dxa"/>
            <w:vAlign w:val="center"/>
          </w:tcPr>
          <w:p>
            <w:pPr>
              <w:pStyle w:val="16"/>
            </w:pPr>
            <w:r>
              <w:t>49068.64</w:t>
            </w:r>
          </w:p>
        </w:tc>
        <w:tc>
          <w:tcPr>
            <w:tcW w:w="1134" w:type="dxa"/>
            <w:vAlign w:val="center"/>
          </w:tcPr>
          <w:p>
            <w:pPr>
              <w:pStyle w:val="16"/>
            </w:pPr>
            <w:r>
              <w:t>49068.64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112.35</w:t>
            </w:r>
          </w:p>
        </w:tc>
        <w:tc>
          <w:tcPr>
            <w:tcW w:w="1134" w:type="dxa"/>
            <w:vAlign w:val="center"/>
          </w:tcPr>
          <w:p>
            <w:pPr>
              <w:pStyle w:val="12"/>
            </w:pPr>
            <w:r>
              <w:t>112.35</w:t>
            </w:r>
          </w:p>
        </w:tc>
        <w:tc>
          <w:tcPr>
            <w:tcW w:w="1134" w:type="dxa"/>
            <w:vAlign w:val="center"/>
          </w:tcPr>
          <w:p>
            <w:pPr>
              <w:pStyle w:val="12"/>
            </w:pPr>
            <w:r>
              <w:t>112.35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112.35</w:t>
            </w:r>
          </w:p>
        </w:tc>
        <w:tc>
          <w:tcPr>
            <w:tcW w:w="1134" w:type="dxa"/>
            <w:vAlign w:val="center"/>
          </w:tcPr>
          <w:p>
            <w:pPr>
              <w:pStyle w:val="12"/>
            </w:pPr>
            <w:r>
              <w:t>112.35</w:t>
            </w:r>
          </w:p>
        </w:tc>
        <w:tc>
          <w:tcPr>
            <w:tcW w:w="1134" w:type="dxa"/>
            <w:vAlign w:val="center"/>
          </w:tcPr>
          <w:p>
            <w:pPr>
              <w:pStyle w:val="12"/>
            </w:pPr>
            <w:r>
              <w:t>112.35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2050303</w:t>
            </w:r>
          </w:p>
        </w:tc>
        <w:tc>
          <w:tcPr>
            <w:tcW w:w="1559" w:type="dxa"/>
            <w:vAlign w:val="center"/>
          </w:tcPr>
          <w:p>
            <w:pPr>
              <w:pStyle w:val="13"/>
            </w:pPr>
            <w:r>
              <w:t>技校教育</w:t>
            </w:r>
          </w:p>
        </w:tc>
        <w:tc>
          <w:tcPr>
            <w:tcW w:w="1134" w:type="dxa"/>
            <w:vAlign w:val="center"/>
          </w:tcPr>
          <w:p>
            <w:pPr>
              <w:pStyle w:val="12"/>
            </w:pPr>
            <w:r>
              <w:t>112.35</w:t>
            </w:r>
          </w:p>
        </w:tc>
        <w:tc>
          <w:tcPr>
            <w:tcW w:w="1134" w:type="dxa"/>
            <w:vAlign w:val="center"/>
          </w:tcPr>
          <w:p>
            <w:pPr>
              <w:pStyle w:val="12"/>
            </w:pPr>
            <w:r>
              <w:t>112.35</w:t>
            </w:r>
          </w:p>
        </w:tc>
        <w:tc>
          <w:tcPr>
            <w:tcW w:w="1134" w:type="dxa"/>
            <w:vAlign w:val="center"/>
          </w:tcPr>
          <w:p>
            <w:pPr>
              <w:pStyle w:val="12"/>
            </w:pPr>
            <w:r>
              <w:t>112.35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48619.59</w:t>
            </w:r>
          </w:p>
        </w:tc>
        <w:tc>
          <w:tcPr>
            <w:tcW w:w="1134" w:type="dxa"/>
            <w:vAlign w:val="center"/>
          </w:tcPr>
          <w:p>
            <w:pPr>
              <w:pStyle w:val="12"/>
            </w:pPr>
            <w:r>
              <w:t>48619.59</w:t>
            </w:r>
          </w:p>
        </w:tc>
        <w:tc>
          <w:tcPr>
            <w:tcW w:w="1134" w:type="dxa"/>
            <w:vAlign w:val="center"/>
          </w:tcPr>
          <w:p>
            <w:pPr>
              <w:pStyle w:val="12"/>
            </w:pPr>
            <w:r>
              <w:t>48619.59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1526.34</w:t>
            </w:r>
          </w:p>
        </w:tc>
        <w:tc>
          <w:tcPr>
            <w:tcW w:w="1134" w:type="dxa"/>
            <w:vAlign w:val="center"/>
          </w:tcPr>
          <w:p>
            <w:pPr>
              <w:pStyle w:val="12"/>
            </w:pPr>
            <w:r>
              <w:t>1526.34</w:t>
            </w:r>
          </w:p>
        </w:tc>
        <w:tc>
          <w:tcPr>
            <w:tcW w:w="1134" w:type="dxa"/>
            <w:vAlign w:val="center"/>
          </w:tcPr>
          <w:p>
            <w:pPr>
              <w:pStyle w:val="12"/>
            </w:pPr>
            <w:r>
              <w:t>1526.34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474.21</w:t>
            </w:r>
          </w:p>
        </w:tc>
        <w:tc>
          <w:tcPr>
            <w:tcW w:w="1134" w:type="dxa"/>
            <w:vAlign w:val="center"/>
          </w:tcPr>
          <w:p>
            <w:pPr>
              <w:pStyle w:val="12"/>
            </w:pPr>
            <w:r>
              <w:t>474.21</w:t>
            </w:r>
          </w:p>
        </w:tc>
        <w:tc>
          <w:tcPr>
            <w:tcW w:w="1134" w:type="dxa"/>
            <w:vAlign w:val="center"/>
          </w:tcPr>
          <w:p>
            <w:pPr>
              <w:pStyle w:val="12"/>
            </w:pPr>
            <w:r>
              <w:t>474.21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2080104</w:t>
            </w:r>
          </w:p>
        </w:tc>
        <w:tc>
          <w:tcPr>
            <w:tcW w:w="1559" w:type="dxa"/>
            <w:vAlign w:val="center"/>
          </w:tcPr>
          <w:p>
            <w:pPr>
              <w:pStyle w:val="13"/>
            </w:pPr>
            <w:r>
              <w:t>综合业务管理</w:t>
            </w:r>
          </w:p>
        </w:tc>
        <w:tc>
          <w:tcPr>
            <w:tcW w:w="1134" w:type="dxa"/>
            <w:vAlign w:val="center"/>
          </w:tcPr>
          <w:p>
            <w:pPr>
              <w:pStyle w:val="12"/>
            </w:pPr>
            <w:r>
              <w:t>273.79</w:t>
            </w:r>
          </w:p>
        </w:tc>
        <w:tc>
          <w:tcPr>
            <w:tcW w:w="1134" w:type="dxa"/>
            <w:vAlign w:val="center"/>
          </w:tcPr>
          <w:p>
            <w:pPr>
              <w:pStyle w:val="12"/>
            </w:pPr>
            <w:r>
              <w:t>273.79</w:t>
            </w:r>
          </w:p>
        </w:tc>
        <w:tc>
          <w:tcPr>
            <w:tcW w:w="1134" w:type="dxa"/>
            <w:vAlign w:val="center"/>
          </w:tcPr>
          <w:p>
            <w:pPr>
              <w:pStyle w:val="12"/>
            </w:pPr>
            <w:r>
              <w:t>273.79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2080105</w:t>
            </w:r>
          </w:p>
        </w:tc>
        <w:tc>
          <w:tcPr>
            <w:tcW w:w="1559" w:type="dxa"/>
            <w:vAlign w:val="center"/>
          </w:tcPr>
          <w:p>
            <w:pPr>
              <w:pStyle w:val="13"/>
            </w:pPr>
            <w:r>
              <w:t>劳动保障监察</w:t>
            </w:r>
          </w:p>
        </w:tc>
        <w:tc>
          <w:tcPr>
            <w:tcW w:w="1134" w:type="dxa"/>
            <w:vAlign w:val="center"/>
          </w:tcPr>
          <w:p>
            <w:pPr>
              <w:pStyle w:val="12"/>
            </w:pPr>
            <w:r>
              <w:t>9.60</w:t>
            </w:r>
          </w:p>
        </w:tc>
        <w:tc>
          <w:tcPr>
            <w:tcW w:w="1134" w:type="dxa"/>
            <w:vAlign w:val="center"/>
          </w:tcPr>
          <w:p>
            <w:pPr>
              <w:pStyle w:val="12"/>
            </w:pPr>
            <w:r>
              <w:t>9.60</w:t>
            </w:r>
          </w:p>
        </w:tc>
        <w:tc>
          <w:tcPr>
            <w:tcW w:w="1134" w:type="dxa"/>
            <w:vAlign w:val="center"/>
          </w:tcPr>
          <w:p>
            <w:pPr>
              <w:pStyle w:val="12"/>
            </w:pPr>
            <w:r>
              <w:t>9.60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2080106</w:t>
            </w:r>
          </w:p>
        </w:tc>
        <w:tc>
          <w:tcPr>
            <w:tcW w:w="1559" w:type="dxa"/>
            <w:vAlign w:val="center"/>
          </w:tcPr>
          <w:p>
            <w:pPr>
              <w:pStyle w:val="13"/>
            </w:pPr>
            <w:r>
              <w:t>就业管理事务</w:t>
            </w:r>
          </w:p>
        </w:tc>
        <w:tc>
          <w:tcPr>
            <w:tcW w:w="1134" w:type="dxa"/>
            <w:vAlign w:val="center"/>
          </w:tcPr>
          <w:p>
            <w:pPr>
              <w:pStyle w:val="12"/>
            </w:pPr>
            <w:r>
              <w:t>148.47</w:t>
            </w:r>
          </w:p>
        </w:tc>
        <w:tc>
          <w:tcPr>
            <w:tcW w:w="1134" w:type="dxa"/>
            <w:vAlign w:val="center"/>
          </w:tcPr>
          <w:p>
            <w:pPr>
              <w:pStyle w:val="12"/>
            </w:pPr>
            <w:r>
              <w:t>148.47</w:t>
            </w:r>
          </w:p>
        </w:tc>
        <w:tc>
          <w:tcPr>
            <w:tcW w:w="1134" w:type="dxa"/>
            <w:vAlign w:val="center"/>
          </w:tcPr>
          <w:p>
            <w:pPr>
              <w:pStyle w:val="12"/>
            </w:pPr>
            <w:r>
              <w:t>148.47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2080108</w:t>
            </w:r>
          </w:p>
        </w:tc>
        <w:tc>
          <w:tcPr>
            <w:tcW w:w="1559" w:type="dxa"/>
            <w:vAlign w:val="center"/>
          </w:tcPr>
          <w:p>
            <w:pPr>
              <w:pStyle w:val="13"/>
            </w:pPr>
            <w:r>
              <w:t>信息化建设</w:t>
            </w:r>
          </w:p>
        </w:tc>
        <w:tc>
          <w:tcPr>
            <w:tcW w:w="1134" w:type="dxa"/>
            <w:vAlign w:val="center"/>
          </w:tcPr>
          <w:p>
            <w:pPr>
              <w:pStyle w:val="12"/>
            </w:pPr>
            <w:r>
              <w:t>12.63</w:t>
            </w:r>
          </w:p>
        </w:tc>
        <w:tc>
          <w:tcPr>
            <w:tcW w:w="1134" w:type="dxa"/>
            <w:vAlign w:val="center"/>
          </w:tcPr>
          <w:p>
            <w:pPr>
              <w:pStyle w:val="12"/>
            </w:pPr>
            <w:r>
              <w:t>12.63</w:t>
            </w:r>
          </w:p>
        </w:tc>
        <w:tc>
          <w:tcPr>
            <w:tcW w:w="1134" w:type="dxa"/>
            <w:vAlign w:val="center"/>
          </w:tcPr>
          <w:p>
            <w:pPr>
              <w:pStyle w:val="12"/>
            </w:pPr>
            <w:r>
              <w:t>12.63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604.34</w:t>
            </w:r>
          </w:p>
        </w:tc>
        <w:tc>
          <w:tcPr>
            <w:tcW w:w="1134" w:type="dxa"/>
            <w:vAlign w:val="center"/>
          </w:tcPr>
          <w:p>
            <w:pPr>
              <w:pStyle w:val="12"/>
            </w:pPr>
            <w:r>
              <w:t>604.34</w:t>
            </w:r>
          </w:p>
        </w:tc>
        <w:tc>
          <w:tcPr>
            <w:tcW w:w="1134" w:type="dxa"/>
            <w:vAlign w:val="center"/>
          </w:tcPr>
          <w:p>
            <w:pPr>
              <w:pStyle w:val="12"/>
            </w:pPr>
            <w:r>
              <w:t>604.34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2080112</w:t>
            </w:r>
          </w:p>
        </w:tc>
        <w:tc>
          <w:tcPr>
            <w:tcW w:w="1559" w:type="dxa"/>
            <w:vAlign w:val="center"/>
          </w:tcPr>
          <w:p>
            <w:pPr>
              <w:pStyle w:val="13"/>
            </w:pPr>
            <w:r>
              <w:t>劳动人事争议调解仲裁</w:t>
            </w:r>
          </w:p>
        </w:tc>
        <w:tc>
          <w:tcPr>
            <w:tcW w:w="1134" w:type="dxa"/>
            <w:vAlign w:val="center"/>
          </w:tcPr>
          <w:p>
            <w:pPr>
              <w:pStyle w:val="12"/>
            </w:pPr>
            <w:r>
              <w:t>3.30</w:t>
            </w:r>
          </w:p>
        </w:tc>
        <w:tc>
          <w:tcPr>
            <w:tcW w:w="1134" w:type="dxa"/>
            <w:vAlign w:val="center"/>
          </w:tcPr>
          <w:p>
            <w:pPr>
              <w:pStyle w:val="12"/>
            </w:pPr>
            <w:r>
              <w:t>3.30</w:t>
            </w:r>
          </w:p>
        </w:tc>
        <w:tc>
          <w:tcPr>
            <w:tcW w:w="1134" w:type="dxa"/>
            <w:vAlign w:val="center"/>
          </w:tcPr>
          <w:p>
            <w:pPr>
              <w:pStyle w:val="12"/>
            </w:pPr>
            <w:r>
              <w:t>3.30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26761.60</w:t>
            </w:r>
          </w:p>
        </w:tc>
        <w:tc>
          <w:tcPr>
            <w:tcW w:w="1134" w:type="dxa"/>
            <w:vAlign w:val="center"/>
          </w:tcPr>
          <w:p>
            <w:pPr>
              <w:pStyle w:val="12"/>
            </w:pPr>
            <w:r>
              <w:t>26761.60</w:t>
            </w:r>
          </w:p>
        </w:tc>
        <w:tc>
          <w:tcPr>
            <w:tcW w:w="1134" w:type="dxa"/>
            <w:vAlign w:val="center"/>
          </w:tcPr>
          <w:p>
            <w:pPr>
              <w:pStyle w:val="12"/>
            </w:pPr>
            <w:r>
              <w:t>26761.60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320.91</w:t>
            </w:r>
          </w:p>
        </w:tc>
        <w:tc>
          <w:tcPr>
            <w:tcW w:w="1134" w:type="dxa"/>
            <w:vAlign w:val="center"/>
          </w:tcPr>
          <w:p>
            <w:pPr>
              <w:pStyle w:val="12"/>
            </w:pPr>
            <w:r>
              <w:t>320.91</w:t>
            </w:r>
          </w:p>
        </w:tc>
        <w:tc>
          <w:tcPr>
            <w:tcW w:w="1134" w:type="dxa"/>
            <w:vAlign w:val="center"/>
          </w:tcPr>
          <w:p>
            <w:pPr>
              <w:pStyle w:val="12"/>
            </w:pPr>
            <w:r>
              <w:t>320.91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260.82</w:t>
            </w:r>
          </w:p>
        </w:tc>
        <w:tc>
          <w:tcPr>
            <w:tcW w:w="1134" w:type="dxa"/>
            <w:vAlign w:val="center"/>
          </w:tcPr>
          <w:p>
            <w:pPr>
              <w:pStyle w:val="12"/>
            </w:pPr>
            <w:r>
              <w:t>260.82</w:t>
            </w:r>
          </w:p>
        </w:tc>
        <w:tc>
          <w:tcPr>
            <w:tcW w:w="1134" w:type="dxa"/>
            <w:vAlign w:val="center"/>
          </w:tcPr>
          <w:p>
            <w:pPr>
              <w:pStyle w:val="12"/>
            </w:pPr>
            <w:r>
              <w:t>260.82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160.87</w:t>
            </w:r>
          </w:p>
        </w:tc>
        <w:tc>
          <w:tcPr>
            <w:tcW w:w="1134" w:type="dxa"/>
            <w:vAlign w:val="center"/>
          </w:tcPr>
          <w:p>
            <w:pPr>
              <w:pStyle w:val="12"/>
            </w:pPr>
            <w:r>
              <w:t>160.87</w:t>
            </w:r>
          </w:p>
        </w:tc>
        <w:tc>
          <w:tcPr>
            <w:tcW w:w="1134" w:type="dxa"/>
            <w:vAlign w:val="center"/>
          </w:tcPr>
          <w:p>
            <w:pPr>
              <w:pStyle w:val="12"/>
            </w:pPr>
            <w:r>
              <w:t>160.87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26019.00</w:t>
            </w:r>
          </w:p>
        </w:tc>
        <w:tc>
          <w:tcPr>
            <w:tcW w:w="1134" w:type="dxa"/>
            <w:vAlign w:val="center"/>
          </w:tcPr>
          <w:p>
            <w:pPr>
              <w:pStyle w:val="12"/>
            </w:pPr>
            <w:r>
              <w:t>26019.00</w:t>
            </w:r>
          </w:p>
        </w:tc>
        <w:tc>
          <w:tcPr>
            <w:tcW w:w="1134" w:type="dxa"/>
            <w:vAlign w:val="center"/>
          </w:tcPr>
          <w:p>
            <w:pPr>
              <w:pStyle w:val="12"/>
            </w:pPr>
            <w:r>
              <w:t>26019.00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764.88</w:t>
            </w:r>
          </w:p>
        </w:tc>
        <w:tc>
          <w:tcPr>
            <w:tcW w:w="1134" w:type="dxa"/>
            <w:vAlign w:val="center"/>
          </w:tcPr>
          <w:p>
            <w:pPr>
              <w:pStyle w:val="12"/>
            </w:pPr>
            <w:r>
              <w:t>764.88</w:t>
            </w:r>
          </w:p>
        </w:tc>
        <w:tc>
          <w:tcPr>
            <w:tcW w:w="1134" w:type="dxa"/>
            <w:vAlign w:val="center"/>
          </w:tcPr>
          <w:p>
            <w:pPr>
              <w:pStyle w:val="12"/>
            </w:pPr>
            <w:r>
              <w:t>764.88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2080701</w:t>
            </w:r>
          </w:p>
        </w:tc>
        <w:tc>
          <w:tcPr>
            <w:tcW w:w="1559" w:type="dxa"/>
            <w:vAlign w:val="center"/>
          </w:tcPr>
          <w:p>
            <w:pPr>
              <w:pStyle w:val="13"/>
            </w:pPr>
            <w:r>
              <w:t>就业创业服务补助</w:t>
            </w:r>
          </w:p>
        </w:tc>
        <w:tc>
          <w:tcPr>
            <w:tcW w:w="1134" w:type="dxa"/>
            <w:vAlign w:val="center"/>
          </w:tcPr>
          <w:p>
            <w:pPr>
              <w:pStyle w:val="12"/>
            </w:pPr>
            <w:r>
              <w:t>666.40</w:t>
            </w:r>
          </w:p>
        </w:tc>
        <w:tc>
          <w:tcPr>
            <w:tcW w:w="1134" w:type="dxa"/>
            <w:vAlign w:val="center"/>
          </w:tcPr>
          <w:p>
            <w:pPr>
              <w:pStyle w:val="12"/>
            </w:pPr>
            <w:r>
              <w:t>666.40</w:t>
            </w:r>
          </w:p>
        </w:tc>
        <w:tc>
          <w:tcPr>
            <w:tcW w:w="1134" w:type="dxa"/>
            <w:vAlign w:val="center"/>
          </w:tcPr>
          <w:p>
            <w:pPr>
              <w:pStyle w:val="12"/>
            </w:pPr>
            <w:r>
              <w:t>666.40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87.92</w:t>
            </w:r>
          </w:p>
        </w:tc>
        <w:tc>
          <w:tcPr>
            <w:tcW w:w="1134" w:type="dxa"/>
            <w:vAlign w:val="center"/>
          </w:tcPr>
          <w:p>
            <w:pPr>
              <w:pStyle w:val="12"/>
            </w:pPr>
            <w:r>
              <w:t>87.92</w:t>
            </w:r>
          </w:p>
        </w:tc>
        <w:tc>
          <w:tcPr>
            <w:tcW w:w="1134" w:type="dxa"/>
            <w:vAlign w:val="center"/>
          </w:tcPr>
          <w:p>
            <w:pPr>
              <w:pStyle w:val="12"/>
            </w:pPr>
            <w:r>
              <w:t>87.92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10.56</w:t>
            </w:r>
          </w:p>
        </w:tc>
        <w:tc>
          <w:tcPr>
            <w:tcW w:w="1134" w:type="dxa"/>
            <w:vAlign w:val="center"/>
          </w:tcPr>
          <w:p>
            <w:pPr>
              <w:pStyle w:val="12"/>
            </w:pPr>
            <w:r>
              <w:t>10.56</w:t>
            </w:r>
          </w:p>
        </w:tc>
        <w:tc>
          <w:tcPr>
            <w:tcW w:w="1134" w:type="dxa"/>
            <w:vAlign w:val="center"/>
          </w:tcPr>
          <w:p>
            <w:pPr>
              <w:pStyle w:val="12"/>
            </w:pPr>
            <w:r>
              <w:t>10.56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19526.27</w:t>
            </w:r>
          </w:p>
        </w:tc>
        <w:tc>
          <w:tcPr>
            <w:tcW w:w="1134" w:type="dxa"/>
            <w:vAlign w:val="center"/>
          </w:tcPr>
          <w:p>
            <w:pPr>
              <w:pStyle w:val="12"/>
            </w:pPr>
            <w:r>
              <w:t>19526.27</w:t>
            </w:r>
          </w:p>
        </w:tc>
        <w:tc>
          <w:tcPr>
            <w:tcW w:w="1134" w:type="dxa"/>
            <w:vAlign w:val="center"/>
          </w:tcPr>
          <w:p>
            <w:pPr>
              <w:pStyle w:val="12"/>
            </w:pPr>
            <w:r>
              <w:t>19526.27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2082601</w:t>
            </w:r>
          </w:p>
        </w:tc>
        <w:tc>
          <w:tcPr>
            <w:tcW w:w="1559" w:type="dxa"/>
            <w:vAlign w:val="center"/>
          </w:tcPr>
          <w:p>
            <w:pPr>
              <w:pStyle w:val="13"/>
            </w:pPr>
            <w:r>
              <w:t>财政对企业职工基本养老保险基金的补助</w:t>
            </w:r>
          </w:p>
        </w:tc>
        <w:tc>
          <w:tcPr>
            <w:tcW w:w="1134" w:type="dxa"/>
            <w:vAlign w:val="center"/>
          </w:tcPr>
          <w:p>
            <w:pPr>
              <w:pStyle w:val="12"/>
            </w:pPr>
            <w:r>
              <w:t>291.54</w:t>
            </w:r>
          </w:p>
        </w:tc>
        <w:tc>
          <w:tcPr>
            <w:tcW w:w="1134" w:type="dxa"/>
            <w:vAlign w:val="center"/>
          </w:tcPr>
          <w:p>
            <w:pPr>
              <w:pStyle w:val="12"/>
            </w:pPr>
            <w:r>
              <w:t>291.54</w:t>
            </w:r>
          </w:p>
        </w:tc>
        <w:tc>
          <w:tcPr>
            <w:tcW w:w="1134" w:type="dxa"/>
            <w:vAlign w:val="center"/>
          </w:tcPr>
          <w:p>
            <w:pPr>
              <w:pStyle w:val="12"/>
            </w:pPr>
            <w:r>
              <w:t>291.54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19234.73</w:t>
            </w:r>
          </w:p>
        </w:tc>
        <w:tc>
          <w:tcPr>
            <w:tcW w:w="1134" w:type="dxa"/>
            <w:vAlign w:val="center"/>
          </w:tcPr>
          <w:p>
            <w:pPr>
              <w:pStyle w:val="12"/>
            </w:pPr>
            <w:r>
              <w:t>19234.73</w:t>
            </w:r>
          </w:p>
        </w:tc>
        <w:tc>
          <w:tcPr>
            <w:tcW w:w="1134" w:type="dxa"/>
            <w:vAlign w:val="center"/>
          </w:tcPr>
          <w:p>
            <w:pPr>
              <w:pStyle w:val="12"/>
            </w:pPr>
            <w:r>
              <w:t>19234.73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20830</w:t>
            </w:r>
          </w:p>
        </w:tc>
        <w:tc>
          <w:tcPr>
            <w:tcW w:w="1559" w:type="dxa"/>
            <w:vAlign w:val="center"/>
          </w:tcPr>
          <w:p>
            <w:pPr>
              <w:pStyle w:val="13"/>
            </w:pPr>
            <w:r>
              <w:t>财政代缴社会保险费支出</w:t>
            </w:r>
          </w:p>
        </w:tc>
        <w:tc>
          <w:tcPr>
            <w:tcW w:w="1134" w:type="dxa"/>
            <w:vAlign w:val="center"/>
          </w:tcPr>
          <w:p>
            <w:pPr>
              <w:pStyle w:val="12"/>
            </w:pPr>
            <w:r>
              <w:t>40.50</w:t>
            </w:r>
          </w:p>
        </w:tc>
        <w:tc>
          <w:tcPr>
            <w:tcW w:w="1134" w:type="dxa"/>
            <w:vAlign w:val="center"/>
          </w:tcPr>
          <w:p>
            <w:pPr>
              <w:pStyle w:val="12"/>
            </w:pPr>
            <w:r>
              <w:t>40.50</w:t>
            </w:r>
          </w:p>
        </w:tc>
        <w:tc>
          <w:tcPr>
            <w:tcW w:w="1134" w:type="dxa"/>
            <w:vAlign w:val="center"/>
          </w:tcPr>
          <w:p>
            <w:pPr>
              <w:pStyle w:val="12"/>
            </w:pPr>
            <w:r>
              <w:t>40.50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2083001</w:t>
            </w:r>
          </w:p>
        </w:tc>
        <w:tc>
          <w:tcPr>
            <w:tcW w:w="1559" w:type="dxa"/>
            <w:vAlign w:val="center"/>
          </w:tcPr>
          <w:p>
            <w:pPr>
              <w:pStyle w:val="13"/>
            </w:pPr>
            <w:r>
              <w:t>财政代缴城乡居民基本养老保险费支出</w:t>
            </w:r>
          </w:p>
        </w:tc>
        <w:tc>
          <w:tcPr>
            <w:tcW w:w="1134" w:type="dxa"/>
            <w:vAlign w:val="center"/>
          </w:tcPr>
          <w:p>
            <w:pPr>
              <w:pStyle w:val="12"/>
            </w:pPr>
            <w:r>
              <w:t>40.50</w:t>
            </w:r>
          </w:p>
        </w:tc>
        <w:tc>
          <w:tcPr>
            <w:tcW w:w="1134" w:type="dxa"/>
            <w:vAlign w:val="center"/>
          </w:tcPr>
          <w:p>
            <w:pPr>
              <w:pStyle w:val="12"/>
            </w:pPr>
            <w:r>
              <w:t>40.50</w:t>
            </w:r>
          </w:p>
        </w:tc>
        <w:tc>
          <w:tcPr>
            <w:tcW w:w="1134" w:type="dxa"/>
            <w:vAlign w:val="center"/>
          </w:tcPr>
          <w:p>
            <w:pPr>
              <w:pStyle w:val="12"/>
            </w:pPr>
            <w:r>
              <w:t>40.50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110.84</w:t>
            </w:r>
          </w:p>
        </w:tc>
        <w:tc>
          <w:tcPr>
            <w:tcW w:w="1134" w:type="dxa"/>
            <w:vAlign w:val="center"/>
          </w:tcPr>
          <w:p>
            <w:pPr>
              <w:pStyle w:val="12"/>
            </w:pPr>
            <w:r>
              <w:t>110.84</w:t>
            </w:r>
          </w:p>
        </w:tc>
        <w:tc>
          <w:tcPr>
            <w:tcW w:w="1134" w:type="dxa"/>
            <w:vAlign w:val="center"/>
          </w:tcPr>
          <w:p>
            <w:pPr>
              <w:pStyle w:val="12"/>
            </w:pPr>
            <w:r>
              <w:t>110.84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110.84</w:t>
            </w:r>
          </w:p>
        </w:tc>
        <w:tc>
          <w:tcPr>
            <w:tcW w:w="1134" w:type="dxa"/>
            <w:vAlign w:val="center"/>
          </w:tcPr>
          <w:p>
            <w:pPr>
              <w:pStyle w:val="12"/>
            </w:pPr>
            <w:r>
              <w:t>110.84</w:t>
            </w:r>
          </w:p>
        </w:tc>
        <w:tc>
          <w:tcPr>
            <w:tcW w:w="1134" w:type="dxa"/>
            <w:vAlign w:val="center"/>
          </w:tcPr>
          <w:p>
            <w:pPr>
              <w:pStyle w:val="12"/>
            </w:pPr>
            <w:r>
              <w:t>110.84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20.97</w:t>
            </w:r>
          </w:p>
        </w:tc>
        <w:tc>
          <w:tcPr>
            <w:tcW w:w="1134" w:type="dxa"/>
            <w:vAlign w:val="center"/>
          </w:tcPr>
          <w:p>
            <w:pPr>
              <w:pStyle w:val="12"/>
            </w:pPr>
            <w:r>
              <w:t>20.97</w:t>
            </w:r>
          </w:p>
        </w:tc>
        <w:tc>
          <w:tcPr>
            <w:tcW w:w="1134" w:type="dxa"/>
            <w:vAlign w:val="center"/>
          </w:tcPr>
          <w:p>
            <w:pPr>
              <w:pStyle w:val="12"/>
            </w:pPr>
            <w:r>
              <w:t>20.97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38.95</w:t>
            </w:r>
          </w:p>
        </w:tc>
        <w:tc>
          <w:tcPr>
            <w:tcW w:w="1134" w:type="dxa"/>
            <w:vAlign w:val="center"/>
          </w:tcPr>
          <w:p>
            <w:pPr>
              <w:pStyle w:val="12"/>
            </w:pPr>
            <w:r>
              <w:t>38.95</w:t>
            </w:r>
          </w:p>
        </w:tc>
        <w:tc>
          <w:tcPr>
            <w:tcW w:w="1134" w:type="dxa"/>
            <w:vAlign w:val="center"/>
          </w:tcPr>
          <w:p>
            <w:pPr>
              <w:pStyle w:val="12"/>
            </w:pPr>
            <w:r>
              <w:t>38.95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50.92</w:t>
            </w:r>
          </w:p>
        </w:tc>
        <w:tc>
          <w:tcPr>
            <w:tcW w:w="1134" w:type="dxa"/>
            <w:vAlign w:val="center"/>
          </w:tcPr>
          <w:p>
            <w:pPr>
              <w:pStyle w:val="12"/>
            </w:pPr>
            <w:r>
              <w:t>50.92</w:t>
            </w:r>
          </w:p>
        </w:tc>
        <w:tc>
          <w:tcPr>
            <w:tcW w:w="1134" w:type="dxa"/>
            <w:vAlign w:val="center"/>
          </w:tcPr>
          <w:p>
            <w:pPr>
              <w:pStyle w:val="12"/>
            </w:pPr>
            <w:r>
              <w:t>50.92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48.46</w:t>
            </w:r>
          </w:p>
        </w:tc>
        <w:tc>
          <w:tcPr>
            <w:tcW w:w="1134" w:type="dxa"/>
            <w:vAlign w:val="center"/>
          </w:tcPr>
          <w:p>
            <w:pPr>
              <w:pStyle w:val="12"/>
            </w:pPr>
            <w:r>
              <w:t>48.46</w:t>
            </w:r>
          </w:p>
        </w:tc>
        <w:tc>
          <w:tcPr>
            <w:tcW w:w="1134" w:type="dxa"/>
            <w:vAlign w:val="center"/>
          </w:tcPr>
          <w:p>
            <w:pPr>
              <w:pStyle w:val="12"/>
            </w:pPr>
            <w:r>
              <w:t>48.46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48.46</w:t>
            </w:r>
          </w:p>
        </w:tc>
        <w:tc>
          <w:tcPr>
            <w:tcW w:w="1134" w:type="dxa"/>
            <w:vAlign w:val="center"/>
          </w:tcPr>
          <w:p>
            <w:pPr>
              <w:pStyle w:val="12"/>
            </w:pPr>
            <w:r>
              <w:t>48.46</w:t>
            </w:r>
          </w:p>
        </w:tc>
        <w:tc>
          <w:tcPr>
            <w:tcW w:w="1134" w:type="dxa"/>
            <w:vAlign w:val="center"/>
          </w:tcPr>
          <w:p>
            <w:pPr>
              <w:pStyle w:val="12"/>
            </w:pPr>
            <w:r>
              <w:t>48.46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48.46</w:t>
            </w:r>
          </w:p>
        </w:tc>
        <w:tc>
          <w:tcPr>
            <w:tcW w:w="1134" w:type="dxa"/>
            <w:vAlign w:val="center"/>
          </w:tcPr>
          <w:p>
            <w:pPr>
              <w:pStyle w:val="12"/>
            </w:pPr>
            <w:r>
              <w:t>48.46</w:t>
            </w:r>
          </w:p>
        </w:tc>
        <w:tc>
          <w:tcPr>
            <w:tcW w:w="1134" w:type="dxa"/>
            <w:vAlign w:val="center"/>
          </w:tcPr>
          <w:p>
            <w:pPr>
              <w:pStyle w:val="12"/>
            </w:pPr>
            <w:r>
              <w:t>48.46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136.44</w:t>
            </w:r>
          </w:p>
        </w:tc>
        <w:tc>
          <w:tcPr>
            <w:tcW w:w="1134" w:type="dxa"/>
            <w:vAlign w:val="center"/>
          </w:tcPr>
          <w:p>
            <w:pPr>
              <w:pStyle w:val="12"/>
            </w:pPr>
            <w:r>
              <w:t>136.44</w:t>
            </w:r>
          </w:p>
        </w:tc>
        <w:tc>
          <w:tcPr>
            <w:tcW w:w="1134" w:type="dxa"/>
            <w:vAlign w:val="center"/>
          </w:tcPr>
          <w:p>
            <w:pPr>
              <w:pStyle w:val="12"/>
            </w:pPr>
            <w:r>
              <w:t>136.44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136.44</w:t>
            </w:r>
          </w:p>
        </w:tc>
        <w:tc>
          <w:tcPr>
            <w:tcW w:w="1134" w:type="dxa"/>
            <w:vAlign w:val="center"/>
          </w:tcPr>
          <w:p>
            <w:pPr>
              <w:pStyle w:val="12"/>
            </w:pPr>
            <w:r>
              <w:t>136.44</w:t>
            </w:r>
          </w:p>
        </w:tc>
        <w:tc>
          <w:tcPr>
            <w:tcW w:w="1134" w:type="dxa"/>
            <w:vAlign w:val="center"/>
          </w:tcPr>
          <w:p>
            <w:pPr>
              <w:pStyle w:val="12"/>
            </w:pPr>
            <w:r>
              <w:t>136.44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136.44</w:t>
            </w:r>
          </w:p>
        </w:tc>
        <w:tc>
          <w:tcPr>
            <w:tcW w:w="1134" w:type="dxa"/>
            <w:vAlign w:val="center"/>
          </w:tcPr>
          <w:p>
            <w:pPr>
              <w:pStyle w:val="12"/>
            </w:pPr>
            <w:r>
              <w:t>136.44</w:t>
            </w:r>
          </w:p>
        </w:tc>
        <w:tc>
          <w:tcPr>
            <w:tcW w:w="1134" w:type="dxa"/>
            <w:vAlign w:val="center"/>
          </w:tcPr>
          <w:p>
            <w:pPr>
              <w:pStyle w:val="12"/>
            </w:pPr>
            <w:r>
              <w:t>136.44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50.07</w:t>
            </w:r>
          </w:p>
        </w:tc>
        <w:tc>
          <w:tcPr>
            <w:tcW w:w="1134" w:type="dxa"/>
            <w:vAlign w:val="center"/>
          </w:tcPr>
          <w:p>
            <w:pPr>
              <w:pStyle w:val="12"/>
            </w:pPr>
            <w:r>
              <w:t>40.96</w:t>
            </w:r>
          </w:p>
        </w:tc>
        <w:tc>
          <w:tcPr>
            <w:tcW w:w="1134" w:type="dxa"/>
            <w:vAlign w:val="center"/>
          </w:tcPr>
          <w:p>
            <w:pPr>
              <w:pStyle w:val="12"/>
            </w:pPr>
            <w:r>
              <w:t>40.96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50.07</w:t>
            </w:r>
          </w:p>
        </w:tc>
        <w:tc>
          <w:tcPr>
            <w:tcW w:w="1134" w:type="dxa"/>
            <w:vAlign w:val="center"/>
          </w:tcPr>
          <w:p>
            <w:pPr>
              <w:pStyle w:val="12"/>
            </w:pPr>
            <w:r>
              <w:t>40.96</w:t>
            </w:r>
          </w:p>
        </w:tc>
        <w:tc>
          <w:tcPr>
            <w:tcW w:w="1134" w:type="dxa"/>
            <w:vAlign w:val="center"/>
          </w:tcPr>
          <w:p>
            <w:pPr>
              <w:pStyle w:val="12"/>
            </w:pPr>
            <w:r>
              <w:t>40.96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50.07</w:t>
            </w:r>
          </w:p>
        </w:tc>
        <w:tc>
          <w:tcPr>
            <w:tcW w:w="1134" w:type="dxa"/>
            <w:vAlign w:val="center"/>
          </w:tcPr>
          <w:p>
            <w:pPr>
              <w:pStyle w:val="12"/>
            </w:pPr>
            <w:r>
              <w:t>40.96</w:t>
            </w:r>
          </w:p>
        </w:tc>
        <w:tc>
          <w:tcPr>
            <w:tcW w:w="1134" w:type="dxa"/>
            <w:vAlign w:val="center"/>
          </w:tcPr>
          <w:p>
            <w:pPr>
              <w:pStyle w:val="12"/>
            </w:pPr>
            <w:r>
              <w:t>40.96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9.11</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49077.75</w:t>
            </w:r>
          </w:p>
        </w:tc>
        <w:tc>
          <w:tcPr>
            <w:tcW w:w="1361" w:type="dxa"/>
            <w:vAlign w:val="center"/>
          </w:tcPr>
          <w:p>
            <w:pPr>
              <w:pStyle w:val="16"/>
            </w:pPr>
            <w:r>
              <w:t>2325.93</w:t>
            </w:r>
          </w:p>
        </w:tc>
        <w:tc>
          <w:tcPr>
            <w:tcW w:w="1361" w:type="dxa"/>
            <w:vAlign w:val="center"/>
          </w:tcPr>
          <w:p>
            <w:pPr>
              <w:pStyle w:val="16"/>
            </w:pPr>
            <w:r>
              <w:t>46751.82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112.35</w:t>
            </w:r>
          </w:p>
        </w:tc>
        <w:tc>
          <w:tcPr>
            <w:tcW w:w="1361" w:type="dxa"/>
            <w:vAlign w:val="center"/>
          </w:tcPr>
          <w:p>
            <w:pPr>
              <w:pStyle w:val="12"/>
            </w:pPr>
            <w:r>
              <w:t>112.35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112.35</w:t>
            </w:r>
          </w:p>
        </w:tc>
        <w:tc>
          <w:tcPr>
            <w:tcW w:w="1361" w:type="dxa"/>
            <w:vAlign w:val="center"/>
          </w:tcPr>
          <w:p>
            <w:pPr>
              <w:pStyle w:val="12"/>
            </w:pPr>
            <w:r>
              <w:t>112.35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2050303</w:t>
            </w:r>
          </w:p>
        </w:tc>
        <w:tc>
          <w:tcPr>
            <w:tcW w:w="4535" w:type="dxa"/>
            <w:vAlign w:val="center"/>
          </w:tcPr>
          <w:p>
            <w:pPr>
              <w:pStyle w:val="13"/>
            </w:pPr>
            <w:r>
              <w:t>技校教育</w:t>
            </w:r>
          </w:p>
        </w:tc>
        <w:tc>
          <w:tcPr>
            <w:tcW w:w="1361" w:type="dxa"/>
            <w:vAlign w:val="center"/>
          </w:tcPr>
          <w:p>
            <w:pPr>
              <w:pStyle w:val="12"/>
            </w:pPr>
            <w:r>
              <w:t>112.35</w:t>
            </w:r>
          </w:p>
        </w:tc>
        <w:tc>
          <w:tcPr>
            <w:tcW w:w="1361" w:type="dxa"/>
            <w:vAlign w:val="center"/>
          </w:tcPr>
          <w:p>
            <w:pPr>
              <w:pStyle w:val="12"/>
            </w:pPr>
            <w:r>
              <w:t>112.35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48619.59</w:t>
            </w:r>
          </w:p>
        </w:tc>
        <w:tc>
          <w:tcPr>
            <w:tcW w:w="1361" w:type="dxa"/>
            <w:vAlign w:val="center"/>
          </w:tcPr>
          <w:p>
            <w:pPr>
              <w:pStyle w:val="12"/>
            </w:pPr>
            <w:r>
              <w:t>1966.30</w:t>
            </w:r>
          </w:p>
        </w:tc>
        <w:tc>
          <w:tcPr>
            <w:tcW w:w="1361" w:type="dxa"/>
            <w:vAlign w:val="center"/>
          </w:tcPr>
          <w:p>
            <w:pPr>
              <w:pStyle w:val="12"/>
            </w:pPr>
            <w:r>
              <w:t>46653.29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1526.34</w:t>
            </w:r>
          </w:p>
        </w:tc>
        <w:tc>
          <w:tcPr>
            <w:tcW w:w="1361" w:type="dxa"/>
            <w:vAlign w:val="center"/>
          </w:tcPr>
          <w:p>
            <w:pPr>
              <w:pStyle w:val="12"/>
            </w:pPr>
            <w:r>
              <w:t>1223.70</w:t>
            </w:r>
          </w:p>
        </w:tc>
        <w:tc>
          <w:tcPr>
            <w:tcW w:w="1361" w:type="dxa"/>
            <w:vAlign w:val="center"/>
          </w:tcPr>
          <w:p>
            <w:pPr>
              <w:pStyle w:val="12"/>
            </w:pPr>
            <w:r>
              <w:t>302.64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474.21</w:t>
            </w:r>
          </w:p>
        </w:tc>
        <w:tc>
          <w:tcPr>
            <w:tcW w:w="1361" w:type="dxa"/>
            <w:vAlign w:val="center"/>
          </w:tcPr>
          <w:p>
            <w:pPr>
              <w:pStyle w:val="12"/>
            </w:pPr>
            <w:r>
              <w:t>474.21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2080104</w:t>
            </w:r>
          </w:p>
        </w:tc>
        <w:tc>
          <w:tcPr>
            <w:tcW w:w="4535" w:type="dxa"/>
            <w:vAlign w:val="center"/>
          </w:tcPr>
          <w:p>
            <w:pPr>
              <w:pStyle w:val="13"/>
            </w:pPr>
            <w:r>
              <w:t>综合业务管理</w:t>
            </w:r>
          </w:p>
        </w:tc>
        <w:tc>
          <w:tcPr>
            <w:tcW w:w="1361" w:type="dxa"/>
            <w:vAlign w:val="center"/>
          </w:tcPr>
          <w:p>
            <w:pPr>
              <w:pStyle w:val="12"/>
            </w:pPr>
            <w:r>
              <w:t>273.79</w:t>
            </w:r>
          </w:p>
        </w:tc>
        <w:tc>
          <w:tcPr>
            <w:tcW w:w="1361" w:type="dxa"/>
            <w:vAlign w:val="center"/>
          </w:tcPr>
          <w:p>
            <w:pPr>
              <w:pStyle w:val="12"/>
            </w:pPr>
          </w:p>
        </w:tc>
        <w:tc>
          <w:tcPr>
            <w:tcW w:w="1361" w:type="dxa"/>
            <w:vAlign w:val="center"/>
          </w:tcPr>
          <w:p>
            <w:pPr>
              <w:pStyle w:val="12"/>
            </w:pPr>
            <w:r>
              <w:t>273.79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2080105</w:t>
            </w:r>
          </w:p>
        </w:tc>
        <w:tc>
          <w:tcPr>
            <w:tcW w:w="4535" w:type="dxa"/>
            <w:vAlign w:val="center"/>
          </w:tcPr>
          <w:p>
            <w:pPr>
              <w:pStyle w:val="13"/>
            </w:pPr>
            <w:r>
              <w:t>劳动保障监察</w:t>
            </w:r>
          </w:p>
        </w:tc>
        <w:tc>
          <w:tcPr>
            <w:tcW w:w="1361" w:type="dxa"/>
            <w:vAlign w:val="center"/>
          </w:tcPr>
          <w:p>
            <w:pPr>
              <w:pStyle w:val="12"/>
            </w:pPr>
            <w:r>
              <w:t>9.60</w:t>
            </w:r>
          </w:p>
        </w:tc>
        <w:tc>
          <w:tcPr>
            <w:tcW w:w="1361" w:type="dxa"/>
            <w:vAlign w:val="center"/>
          </w:tcPr>
          <w:p>
            <w:pPr>
              <w:pStyle w:val="12"/>
            </w:pPr>
          </w:p>
        </w:tc>
        <w:tc>
          <w:tcPr>
            <w:tcW w:w="1361" w:type="dxa"/>
            <w:vAlign w:val="center"/>
          </w:tcPr>
          <w:p>
            <w:pPr>
              <w:pStyle w:val="12"/>
            </w:pPr>
            <w:r>
              <w:t>9.60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2080106</w:t>
            </w:r>
          </w:p>
        </w:tc>
        <w:tc>
          <w:tcPr>
            <w:tcW w:w="4535" w:type="dxa"/>
            <w:vAlign w:val="center"/>
          </w:tcPr>
          <w:p>
            <w:pPr>
              <w:pStyle w:val="13"/>
            </w:pPr>
            <w:r>
              <w:t>就业管理事务</w:t>
            </w:r>
          </w:p>
        </w:tc>
        <w:tc>
          <w:tcPr>
            <w:tcW w:w="1361" w:type="dxa"/>
            <w:vAlign w:val="center"/>
          </w:tcPr>
          <w:p>
            <w:pPr>
              <w:pStyle w:val="12"/>
            </w:pPr>
            <w:r>
              <w:t>148.47</w:t>
            </w:r>
          </w:p>
        </w:tc>
        <w:tc>
          <w:tcPr>
            <w:tcW w:w="1361" w:type="dxa"/>
            <w:vAlign w:val="center"/>
          </w:tcPr>
          <w:p>
            <w:pPr>
              <w:pStyle w:val="12"/>
            </w:pPr>
            <w:r>
              <w:t>148.47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2080108</w:t>
            </w:r>
          </w:p>
        </w:tc>
        <w:tc>
          <w:tcPr>
            <w:tcW w:w="4535" w:type="dxa"/>
            <w:vAlign w:val="center"/>
          </w:tcPr>
          <w:p>
            <w:pPr>
              <w:pStyle w:val="13"/>
            </w:pPr>
            <w:r>
              <w:t>信息化建设</w:t>
            </w:r>
          </w:p>
        </w:tc>
        <w:tc>
          <w:tcPr>
            <w:tcW w:w="1361" w:type="dxa"/>
            <w:vAlign w:val="center"/>
          </w:tcPr>
          <w:p>
            <w:pPr>
              <w:pStyle w:val="12"/>
            </w:pPr>
            <w:r>
              <w:t>12.63</w:t>
            </w:r>
          </w:p>
        </w:tc>
        <w:tc>
          <w:tcPr>
            <w:tcW w:w="1361" w:type="dxa"/>
            <w:vAlign w:val="center"/>
          </w:tcPr>
          <w:p>
            <w:pPr>
              <w:pStyle w:val="12"/>
            </w:pPr>
          </w:p>
        </w:tc>
        <w:tc>
          <w:tcPr>
            <w:tcW w:w="1361" w:type="dxa"/>
            <w:vAlign w:val="center"/>
          </w:tcPr>
          <w:p>
            <w:pPr>
              <w:pStyle w:val="12"/>
            </w:pPr>
            <w:r>
              <w:t>12.63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604.34</w:t>
            </w:r>
          </w:p>
        </w:tc>
        <w:tc>
          <w:tcPr>
            <w:tcW w:w="1361" w:type="dxa"/>
            <w:vAlign w:val="center"/>
          </w:tcPr>
          <w:p>
            <w:pPr>
              <w:pStyle w:val="12"/>
            </w:pPr>
            <w:r>
              <w:t>601.02</w:t>
            </w:r>
          </w:p>
        </w:tc>
        <w:tc>
          <w:tcPr>
            <w:tcW w:w="1361" w:type="dxa"/>
            <w:vAlign w:val="center"/>
          </w:tcPr>
          <w:p>
            <w:pPr>
              <w:pStyle w:val="12"/>
            </w:pPr>
            <w:r>
              <w:t>3.32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2080112</w:t>
            </w:r>
          </w:p>
        </w:tc>
        <w:tc>
          <w:tcPr>
            <w:tcW w:w="4535" w:type="dxa"/>
            <w:vAlign w:val="center"/>
          </w:tcPr>
          <w:p>
            <w:pPr>
              <w:pStyle w:val="13"/>
            </w:pPr>
            <w:r>
              <w:t>劳动人事争议调解仲裁</w:t>
            </w:r>
          </w:p>
        </w:tc>
        <w:tc>
          <w:tcPr>
            <w:tcW w:w="1361" w:type="dxa"/>
            <w:vAlign w:val="center"/>
          </w:tcPr>
          <w:p>
            <w:pPr>
              <w:pStyle w:val="12"/>
            </w:pPr>
            <w:r>
              <w:t>3.30</w:t>
            </w:r>
          </w:p>
        </w:tc>
        <w:tc>
          <w:tcPr>
            <w:tcW w:w="1361" w:type="dxa"/>
            <w:vAlign w:val="center"/>
          </w:tcPr>
          <w:p>
            <w:pPr>
              <w:pStyle w:val="12"/>
            </w:pPr>
          </w:p>
        </w:tc>
        <w:tc>
          <w:tcPr>
            <w:tcW w:w="1361" w:type="dxa"/>
            <w:vAlign w:val="center"/>
          </w:tcPr>
          <w:p>
            <w:pPr>
              <w:pStyle w:val="12"/>
            </w:pPr>
            <w:r>
              <w:t>3.30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26761.60</w:t>
            </w:r>
          </w:p>
        </w:tc>
        <w:tc>
          <w:tcPr>
            <w:tcW w:w="1361" w:type="dxa"/>
            <w:vAlign w:val="center"/>
          </w:tcPr>
          <w:p>
            <w:pPr>
              <w:pStyle w:val="12"/>
            </w:pPr>
            <w:r>
              <w:t>742.60</w:t>
            </w:r>
          </w:p>
        </w:tc>
        <w:tc>
          <w:tcPr>
            <w:tcW w:w="1361" w:type="dxa"/>
            <w:vAlign w:val="center"/>
          </w:tcPr>
          <w:p>
            <w:pPr>
              <w:pStyle w:val="12"/>
            </w:pPr>
            <w:r>
              <w:t>26019.00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320.91</w:t>
            </w:r>
          </w:p>
        </w:tc>
        <w:tc>
          <w:tcPr>
            <w:tcW w:w="1361" w:type="dxa"/>
            <w:vAlign w:val="center"/>
          </w:tcPr>
          <w:p>
            <w:pPr>
              <w:pStyle w:val="12"/>
            </w:pPr>
            <w:r>
              <w:t>320.91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260.82</w:t>
            </w:r>
          </w:p>
        </w:tc>
        <w:tc>
          <w:tcPr>
            <w:tcW w:w="1361" w:type="dxa"/>
            <w:vAlign w:val="center"/>
          </w:tcPr>
          <w:p>
            <w:pPr>
              <w:pStyle w:val="12"/>
            </w:pPr>
            <w:r>
              <w:t>260.82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160.87</w:t>
            </w:r>
          </w:p>
        </w:tc>
        <w:tc>
          <w:tcPr>
            <w:tcW w:w="1361" w:type="dxa"/>
            <w:vAlign w:val="center"/>
          </w:tcPr>
          <w:p>
            <w:pPr>
              <w:pStyle w:val="12"/>
            </w:pPr>
            <w:r>
              <w:t>160.87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26019.00</w:t>
            </w:r>
          </w:p>
        </w:tc>
        <w:tc>
          <w:tcPr>
            <w:tcW w:w="1361" w:type="dxa"/>
            <w:vAlign w:val="center"/>
          </w:tcPr>
          <w:p>
            <w:pPr>
              <w:pStyle w:val="12"/>
            </w:pPr>
          </w:p>
        </w:tc>
        <w:tc>
          <w:tcPr>
            <w:tcW w:w="1361" w:type="dxa"/>
            <w:vAlign w:val="center"/>
          </w:tcPr>
          <w:p>
            <w:pPr>
              <w:pStyle w:val="12"/>
            </w:pPr>
            <w:r>
              <w:t>26019.00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764.88</w:t>
            </w:r>
          </w:p>
        </w:tc>
        <w:tc>
          <w:tcPr>
            <w:tcW w:w="1361" w:type="dxa"/>
            <w:vAlign w:val="center"/>
          </w:tcPr>
          <w:p>
            <w:pPr>
              <w:pStyle w:val="12"/>
            </w:pPr>
          </w:p>
        </w:tc>
        <w:tc>
          <w:tcPr>
            <w:tcW w:w="1361" w:type="dxa"/>
            <w:vAlign w:val="center"/>
          </w:tcPr>
          <w:p>
            <w:pPr>
              <w:pStyle w:val="12"/>
            </w:pPr>
            <w:r>
              <w:t>764.88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2080701</w:t>
            </w:r>
          </w:p>
        </w:tc>
        <w:tc>
          <w:tcPr>
            <w:tcW w:w="4535" w:type="dxa"/>
            <w:vAlign w:val="center"/>
          </w:tcPr>
          <w:p>
            <w:pPr>
              <w:pStyle w:val="13"/>
            </w:pPr>
            <w:r>
              <w:t>就业创业服务补助</w:t>
            </w:r>
          </w:p>
        </w:tc>
        <w:tc>
          <w:tcPr>
            <w:tcW w:w="1361" w:type="dxa"/>
            <w:vAlign w:val="center"/>
          </w:tcPr>
          <w:p>
            <w:pPr>
              <w:pStyle w:val="12"/>
            </w:pPr>
            <w:r>
              <w:t>666.40</w:t>
            </w:r>
          </w:p>
        </w:tc>
        <w:tc>
          <w:tcPr>
            <w:tcW w:w="1361" w:type="dxa"/>
            <w:vAlign w:val="center"/>
          </w:tcPr>
          <w:p>
            <w:pPr>
              <w:pStyle w:val="12"/>
            </w:pPr>
          </w:p>
        </w:tc>
        <w:tc>
          <w:tcPr>
            <w:tcW w:w="1361" w:type="dxa"/>
            <w:vAlign w:val="center"/>
          </w:tcPr>
          <w:p>
            <w:pPr>
              <w:pStyle w:val="12"/>
            </w:pPr>
            <w:r>
              <w:t>666.40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87.92</w:t>
            </w:r>
          </w:p>
        </w:tc>
        <w:tc>
          <w:tcPr>
            <w:tcW w:w="1361" w:type="dxa"/>
            <w:vAlign w:val="center"/>
          </w:tcPr>
          <w:p>
            <w:pPr>
              <w:pStyle w:val="12"/>
            </w:pPr>
          </w:p>
        </w:tc>
        <w:tc>
          <w:tcPr>
            <w:tcW w:w="1361" w:type="dxa"/>
            <w:vAlign w:val="center"/>
          </w:tcPr>
          <w:p>
            <w:pPr>
              <w:pStyle w:val="12"/>
            </w:pPr>
            <w:r>
              <w:t>87.92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10.56</w:t>
            </w:r>
          </w:p>
        </w:tc>
        <w:tc>
          <w:tcPr>
            <w:tcW w:w="1361" w:type="dxa"/>
            <w:vAlign w:val="center"/>
          </w:tcPr>
          <w:p>
            <w:pPr>
              <w:pStyle w:val="12"/>
            </w:pPr>
          </w:p>
        </w:tc>
        <w:tc>
          <w:tcPr>
            <w:tcW w:w="1361" w:type="dxa"/>
            <w:vAlign w:val="center"/>
          </w:tcPr>
          <w:p>
            <w:pPr>
              <w:pStyle w:val="12"/>
            </w:pPr>
            <w:r>
              <w:t>10.56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19526.27</w:t>
            </w:r>
          </w:p>
        </w:tc>
        <w:tc>
          <w:tcPr>
            <w:tcW w:w="1361" w:type="dxa"/>
            <w:vAlign w:val="center"/>
          </w:tcPr>
          <w:p>
            <w:pPr>
              <w:pStyle w:val="12"/>
            </w:pPr>
          </w:p>
        </w:tc>
        <w:tc>
          <w:tcPr>
            <w:tcW w:w="1361" w:type="dxa"/>
            <w:vAlign w:val="center"/>
          </w:tcPr>
          <w:p>
            <w:pPr>
              <w:pStyle w:val="12"/>
            </w:pPr>
            <w:r>
              <w:t>19526.27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2082601</w:t>
            </w:r>
          </w:p>
        </w:tc>
        <w:tc>
          <w:tcPr>
            <w:tcW w:w="4535" w:type="dxa"/>
            <w:vAlign w:val="center"/>
          </w:tcPr>
          <w:p>
            <w:pPr>
              <w:pStyle w:val="13"/>
            </w:pPr>
            <w:r>
              <w:t>财政对企业职工基本养老保险基金的补助</w:t>
            </w:r>
          </w:p>
        </w:tc>
        <w:tc>
          <w:tcPr>
            <w:tcW w:w="1361" w:type="dxa"/>
            <w:vAlign w:val="center"/>
          </w:tcPr>
          <w:p>
            <w:pPr>
              <w:pStyle w:val="12"/>
            </w:pPr>
            <w:r>
              <w:t>291.54</w:t>
            </w:r>
          </w:p>
        </w:tc>
        <w:tc>
          <w:tcPr>
            <w:tcW w:w="1361" w:type="dxa"/>
            <w:vAlign w:val="center"/>
          </w:tcPr>
          <w:p>
            <w:pPr>
              <w:pStyle w:val="12"/>
            </w:pPr>
          </w:p>
        </w:tc>
        <w:tc>
          <w:tcPr>
            <w:tcW w:w="1361" w:type="dxa"/>
            <w:vAlign w:val="center"/>
          </w:tcPr>
          <w:p>
            <w:pPr>
              <w:pStyle w:val="12"/>
            </w:pPr>
            <w:r>
              <w:t>291.54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19234.73</w:t>
            </w:r>
          </w:p>
        </w:tc>
        <w:tc>
          <w:tcPr>
            <w:tcW w:w="1361" w:type="dxa"/>
            <w:vAlign w:val="center"/>
          </w:tcPr>
          <w:p>
            <w:pPr>
              <w:pStyle w:val="12"/>
            </w:pPr>
          </w:p>
        </w:tc>
        <w:tc>
          <w:tcPr>
            <w:tcW w:w="1361" w:type="dxa"/>
            <w:vAlign w:val="center"/>
          </w:tcPr>
          <w:p>
            <w:pPr>
              <w:pStyle w:val="12"/>
            </w:pPr>
            <w:r>
              <w:t>19234.73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20830</w:t>
            </w:r>
          </w:p>
        </w:tc>
        <w:tc>
          <w:tcPr>
            <w:tcW w:w="4535" w:type="dxa"/>
            <w:vAlign w:val="center"/>
          </w:tcPr>
          <w:p>
            <w:pPr>
              <w:pStyle w:val="13"/>
            </w:pPr>
            <w:r>
              <w:t>财政代缴社会保险费支出</w:t>
            </w:r>
          </w:p>
        </w:tc>
        <w:tc>
          <w:tcPr>
            <w:tcW w:w="1361" w:type="dxa"/>
            <w:vAlign w:val="center"/>
          </w:tcPr>
          <w:p>
            <w:pPr>
              <w:pStyle w:val="12"/>
            </w:pPr>
            <w:r>
              <w:t>40.50</w:t>
            </w:r>
          </w:p>
        </w:tc>
        <w:tc>
          <w:tcPr>
            <w:tcW w:w="1361" w:type="dxa"/>
            <w:vAlign w:val="center"/>
          </w:tcPr>
          <w:p>
            <w:pPr>
              <w:pStyle w:val="12"/>
            </w:pPr>
          </w:p>
        </w:tc>
        <w:tc>
          <w:tcPr>
            <w:tcW w:w="1361" w:type="dxa"/>
            <w:vAlign w:val="center"/>
          </w:tcPr>
          <w:p>
            <w:pPr>
              <w:pStyle w:val="12"/>
            </w:pPr>
            <w:r>
              <w:t>40.50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2083001</w:t>
            </w:r>
          </w:p>
        </w:tc>
        <w:tc>
          <w:tcPr>
            <w:tcW w:w="4535" w:type="dxa"/>
            <w:vAlign w:val="center"/>
          </w:tcPr>
          <w:p>
            <w:pPr>
              <w:pStyle w:val="13"/>
            </w:pPr>
            <w:r>
              <w:t>财政代缴城乡居民基本养老保险费支出</w:t>
            </w:r>
          </w:p>
        </w:tc>
        <w:tc>
          <w:tcPr>
            <w:tcW w:w="1361" w:type="dxa"/>
            <w:vAlign w:val="center"/>
          </w:tcPr>
          <w:p>
            <w:pPr>
              <w:pStyle w:val="12"/>
            </w:pPr>
            <w:r>
              <w:t>40.50</w:t>
            </w:r>
          </w:p>
        </w:tc>
        <w:tc>
          <w:tcPr>
            <w:tcW w:w="1361" w:type="dxa"/>
            <w:vAlign w:val="center"/>
          </w:tcPr>
          <w:p>
            <w:pPr>
              <w:pStyle w:val="12"/>
            </w:pPr>
          </w:p>
        </w:tc>
        <w:tc>
          <w:tcPr>
            <w:tcW w:w="1361" w:type="dxa"/>
            <w:vAlign w:val="center"/>
          </w:tcPr>
          <w:p>
            <w:pPr>
              <w:pStyle w:val="12"/>
            </w:pPr>
            <w:r>
              <w:t>40.50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110.84</w:t>
            </w:r>
          </w:p>
        </w:tc>
        <w:tc>
          <w:tcPr>
            <w:tcW w:w="1361" w:type="dxa"/>
            <w:vAlign w:val="center"/>
          </w:tcPr>
          <w:p>
            <w:pPr>
              <w:pStyle w:val="12"/>
            </w:pPr>
            <w:r>
              <w:t>110.84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110.84</w:t>
            </w:r>
          </w:p>
        </w:tc>
        <w:tc>
          <w:tcPr>
            <w:tcW w:w="1361" w:type="dxa"/>
            <w:vAlign w:val="center"/>
          </w:tcPr>
          <w:p>
            <w:pPr>
              <w:pStyle w:val="12"/>
            </w:pPr>
            <w:r>
              <w:t>110.84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20.97</w:t>
            </w:r>
          </w:p>
        </w:tc>
        <w:tc>
          <w:tcPr>
            <w:tcW w:w="1361" w:type="dxa"/>
            <w:vAlign w:val="center"/>
          </w:tcPr>
          <w:p>
            <w:pPr>
              <w:pStyle w:val="12"/>
            </w:pPr>
            <w:r>
              <w:t>20.97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38.95</w:t>
            </w:r>
          </w:p>
        </w:tc>
        <w:tc>
          <w:tcPr>
            <w:tcW w:w="1361" w:type="dxa"/>
            <w:vAlign w:val="center"/>
          </w:tcPr>
          <w:p>
            <w:pPr>
              <w:pStyle w:val="12"/>
            </w:pPr>
            <w:r>
              <w:t>38.95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50.92</w:t>
            </w:r>
          </w:p>
        </w:tc>
        <w:tc>
          <w:tcPr>
            <w:tcW w:w="1361" w:type="dxa"/>
            <w:vAlign w:val="center"/>
          </w:tcPr>
          <w:p>
            <w:pPr>
              <w:pStyle w:val="12"/>
            </w:pPr>
            <w:r>
              <w:t>50.92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48.46</w:t>
            </w:r>
          </w:p>
        </w:tc>
        <w:tc>
          <w:tcPr>
            <w:tcW w:w="1361" w:type="dxa"/>
            <w:vAlign w:val="center"/>
          </w:tcPr>
          <w:p>
            <w:pPr>
              <w:pStyle w:val="12"/>
            </w:pPr>
          </w:p>
        </w:tc>
        <w:tc>
          <w:tcPr>
            <w:tcW w:w="1361" w:type="dxa"/>
            <w:vAlign w:val="center"/>
          </w:tcPr>
          <w:p>
            <w:pPr>
              <w:pStyle w:val="12"/>
            </w:pPr>
            <w:r>
              <w:t>48.46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48.46</w:t>
            </w:r>
          </w:p>
        </w:tc>
        <w:tc>
          <w:tcPr>
            <w:tcW w:w="1361" w:type="dxa"/>
            <w:vAlign w:val="center"/>
          </w:tcPr>
          <w:p>
            <w:pPr>
              <w:pStyle w:val="12"/>
            </w:pPr>
          </w:p>
        </w:tc>
        <w:tc>
          <w:tcPr>
            <w:tcW w:w="1361" w:type="dxa"/>
            <w:vAlign w:val="center"/>
          </w:tcPr>
          <w:p>
            <w:pPr>
              <w:pStyle w:val="12"/>
            </w:pPr>
            <w:r>
              <w:t>48.46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48.46</w:t>
            </w:r>
          </w:p>
        </w:tc>
        <w:tc>
          <w:tcPr>
            <w:tcW w:w="1361" w:type="dxa"/>
            <w:vAlign w:val="center"/>
          </w:tcPr>
          <w:p>
            <w:pPr>
              <w:pStyle w:val="12"/>
            </w:pPr>
          </w:p>
        </w:tc>
        <w:tc>
          <w:tcPr>
            <w:tcW w:w="1361" w:type="dxa"/>
            <w:vAlign w:val="center"/>
          </w:tcPr>
          <w:p>
            <w:pPr>
              <w:pStyle w:val="12"/>
            </w:pPr>
            <w:r>
              <w:t>48.46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136.44</w:t>
            </w:r>
          </w:p>
        </w:tc>
        <w:tc>
          <w:tcPr>
            <w:tcW w:w="1361" w:type="dxa"/>
            <w:vAlign w:val="center"/>
          </w:tcPr>
          <w:p>
            <w:pPr>
              <w:pStyle w:val="12"/>
            </w:pPr>
            <w:r>
              <w:t>136.44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136.44</w:t>
            </w:r>
          </w:p>
        </w:tc>
        <w:tc>
          <w:tcPr>
            <w:tcW w:w="1361" w:type="dxa"/>
            <w:vAlign w:val="center"/>
          </w:tcPr>
          <w:p>
            <w:pPr>
              <w:pStyle w:val="12"/>
            </w:pPr>
            <w:r>
              <w:t>136.44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136.44</w:t>
            </w:r>
          </w:p>
        </w:tc>
        <w:tc>
          <w:tcPr>
            <w:tcW w:w="1361" w:type="dxa"/>
            <w:vAlign w:val="center"/>
          </w:tcPr>
          <w:p>
            <w:pPr>
              <w:pStyle w:val="12"/>
            </w:pPr>
            <w:r>
              <w:t>136.44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50.07</w:t>
            </w:r>
          </w:p>
        </w:tc>
        <w:tc>
          <w:tcPr>
            <w:tcW w:w="1361" w:type="dxa"/>
            <w:vAlign w:val="center"/>
          </w:tcPr>
          <w:p>
            <w:pPr>
              <w:pStyle w:val="12"/>
            </w:pPr>
          </w:p>
        </w:tc>
        <w:tc>
          <w:tcPr>
            <w:tcW w:w="1361" w:type="dxa"/>
            <w:vAlign w:val="center"/>
          </w:tcPr>
          <w:p>
            <w:pPr>
              <w:pStyle w:val="12"/>
            </w:pPr>
            <w:r>
              <w:t>50.07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50.07</w:t>
            </w:r>
          </w:p>
        </w:tc>
        <w:tc>
          <w:tcPr>
            <w:tcW w:w="1361" w:type="dxa"/>
            <w:vAlign w:val="center"/>
          </w:tcPr>
          <w:p>
            <w:pPr>
              <w:pStyle w:val="12"/>
            </w:pPr>
          </w:p>
        </w:tc>
        <w:tc>
          <w:tcPr>
            <w:tcW w:w="1361" w:type="dxa"/>
            <w:vAlign w:val="center"/>
          </w:tcPr>
          <w:p>
            <w:pPr>
              <w:pStyle w:val="12"/>
            </w:pPr>
            <w:r>
              <w:t>50.07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50.07</w:t>
            </w:r>
          </w:p>
        </w:tc>
        <w:tc>
          <w:tcPr>
            <w:tcW w:w="1361" w:type="dxa"/>
            <w:vAlign w:val="center"/>
          </w:tcPr>
          <w:p>
            <w:pPr>
              <w:pStyle w:val="12"/>
            </w:pPr>
          </w:p>
        </w:tc>
        <w:tc>
          <w:tcPr>
            <w:tcW w:w="1361" w:type="dxa"/>
            <w:vAlign w:val="center"/>
          </w:tcPr>
          <w:p>
            <w:pPr>
              <w:pStyle w:val="12"/>
            </w:pPr>
            <w:r>
              <w:t>50.07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49027.68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40.96</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112.35</w:t>
            </w:r>
          </w:p>
        </w:tc>
        <w:tc>
          <w:tcPr>
            <w:tcW w:w="1474" w:type="dxa"/>
            <w:vAlign w:val="center"/>
          </w:tcPr>
          <w:p>
            <w:pPr>
              <w:pStyle w:val="12"/>
            </w:pPr>
            <w:r>
              <w:t>112.35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48619.59</w:t>
            </w:r>
          </w:p>
        </w:tc>
        <w:tc>
          <w:tcPr>
            <w:tcW w:w="1474" w:type="dxa"/>
            <w:vAlign w:val="center"/>
          </w:tcPr>
          <w:p>
            <w:pPr>
              <w:pStyle w:val="12"/>
            </w:pPr>
            <w:r>
              <w:t>48619.59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110.84</w:t>
            </w:r>
          </w:p>
        </w:tc>
        <w:tc>
          <w:tcPr>
            <w:tcW w:w="1474" w:type="dxa"/>
            <w:vAlign w:val="center"/>
          </w:tcPr>
          <w:p>
            <w:pPr>
              <w:pStyle w:val="12"/>
            </w:pPr>
            <w:r>
              <w:t>110.84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48.46</w:t>
            </w:r>
          </w:p>
        </w:tc>
        <w:tc>
          <w:tcPr>
            <w:tcW w:w="1474" w:type="dxa"/>
            <w:vAlign w:val="center"/>
          </w:tcPr>
          <w:p>
            <w:pPr>
              <w:pStyle w:val="12"/>
            </w:pPr>
            <w:r>
              <w:t>48.46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136.44</w:t>
            </w:r>
          </w:p>
        </w:tc>
        <w:tc>
          <w:tcPr>
            <w:tcW w:w="1474" w:type="dxa"/>
            <w:vAlign w:val="center"/>
          </w:tcPr>
          <w:p>
            <w:pPr>
              <w:pStyle w:val="12"/>
            </w:pPr>
            <w:r>
              <w:t>136.44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50.07</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49068.64</w:t>
            </w:r>
          </w:p>
        </w:tc>
        <w:tc>
          <w:tcPr>
            <w:tcW w:w="3402" w:type="dxa"/>
            <w:vAlign w:val="center"/>
          </w:tcPr>
          <w:p>
            <w:pPr>
              <w:pStyle w:val="15"/>
            </w:pPr>
            <w:r>
              <w:t>本年支出合计</w:t>
            </w:r>
          </w:p>
        </w:tc>
        <w:tc>
          <w:tcPr>
            <w:tcW w:w="1474" w:type="dxa"/>
            <w:vAlign w:val="center"/>
          </w:tcPr>
          <w:p>
            <w:pPr>
              <w:pStyle w:val="16"/>
            </w:pPr>
            <w:r>
              <w:t>49077.75</w:t>
            </w:r>
          </w:p>
        </w:tc>
        <w:tc>
          <w:tcPr>
            <w:tcW w:w="1474" w:type="dxa"/>
            <w:vAlign w:val="center"/>
          </w:tcPr>
          <w:p>
            <w:pPr>
              <w:pStyle w:val="16"/>
            </w:pPr>
            <w:r>
              <w:t>49027.68</w:t>
            </w:r>
          </w:p>
        </w:tc>
        <w:tc>
          <w:tcPr>
            <w:tcW w:w="1474" w:type="dxa"/>
            <w:vAlign w:val="center"/>
          </w:tcPr>
          <w:p>
            <w:pPr>
              <w:pStyle w:val="16"/>
            </w:pPr>
          </w:p>
        </w:tc>
        <w:tc>
          <w:tcPr>
            <w:tcW w:w="1474" w:type="dxa"/>
            <w:vAlign w:val="center"/>
          </w:tcPr>
          <w:p>
            <w:pPr>
              <w:pStyle w:val="16"/>
            </w:pPr>
            <w:r>
              <w:t>50.07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9.11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r>
              <w:t>9.11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49077.75</w:t>
            </w:r>
          </w:p>
        </w:tc>
        <w:tc>
          <w:tcPr>
            <w:tcW w:w="3402" w:type="dxa"/>
            <w:vAlign w:val="center"/>
          </w:tcPr>
          <w:p>
            <w:pPr>
              <w:pStyle w:val="15"/>
            </w:pPr>
            <w:r>
              <w:t>支出总计</w:t>
            </w:r>
          </w:p>
        </w:tc>
        <w:tc>
          <w:tcPr>
            <w:tcW w:w="1474" w:type="dxa"/>
            <w:vAlign w:val="center"/>
          </w:tcPr>
          <w:p>
            <w:pPr>
              <w:pStyle w:val="16"/>
            </w:pPr>
            <w:r>
              <w:t>49077.75</w:t>
            </w:r>
          </w:p>
        </w:tc>
        <w:tc>
          <w:tcPr>
            <w:tcW w:w="1474" w:type="dxa"/>
            <w:vAlign w:val="center"/>
          </w:tcPr>
          <w:p>
            <w:pPr>
              <w:pStyle w:val="16"/>
            </w:pPr>
            <w:r>
              <w:t>49027.68</w:t>
            </w:r>
          </w:p>
        </w:tc>
        <w:tc>
          <w:tcPr>
            <w:tcW w:w="1474" w:type="dxa"/>
            <w:vAlign w:val="center"/>
          </w:tcPr>
          <w:p>
            <w:pPr>
              <w:pStyle w:val="16"/>
            </w:pPr>
          </w:p>
        </w:tc>
        <w:tc>
          <w:tcPr>
            <w:tcW w:w="1474" w:type="dxa"/>
            <w:vAlign w:val="center"/>
          </w:tcPr>
          <w:p>
            <w:pPr>
              <w:pStyle w:val="16"/>
            </w:pPr>
            <w:r>
              <w:t>50.07</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49027.68</w:t>
            </w:r>
          </w:p>
        </w:tc>
        <w:tc>
          <w:tcPr>
            <w:tcW w:w="2551" w:type="dxa"/>
            <w:vAlign w:val="center"/>
          </w:tcPr>
          <w:p>
            <w:pPr>
              <w:pStyle w:val="16"/>
            </w:pPr>
            <w:r>
              <w:t>2325.93</w:t>
            </w:r>
          </w:p>
        </w:tc>
        <w:tc>
          <w:tcPr>
            <w:tcW w:w="2551" w:type="dxa"/>
            <w:vAlign w:val="center"/>
          </w:tcPr>
          <w:p>
            <w:pPr>
              <w:pStyle w:val="16"/>
            </w:pPr>
            <w:r>
              <w:t>46701.75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112.35</w:t>
            </w:r>
          </w:p>
        </w:tc>
        <w:tc>
          <w:tcPr>
            <w:tcW w:w="2551" w:type="dxa"/>
            <w:vAlign w:val="center"/>
          </w:tcPr>
          <w:p>
            <w:pPr>
              <w:pStyle w:val="12"/>
            </w:pPr>
            <w:r>
              <w:t>112.35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112.35</w:t>
            </w:r>
          </w:p>
        </w:tc>
        <w:tc>
          <w:tcPr>
            <w:tcW w:w="2551" w:type="dxa"/>
            <w:vAlign w:val="center"/>
          </w:tcPr>
          <w:p>
            <w:pPr>
              <w:pStyle w:val="12"/>
            </w:pPr>
            <w:r>
              <w:t>112.35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2050303</w:t>
            </w:r>
          </w:p>
        </w:tc>
        <w:tc>
          <w:tcPr>
            <w:tcW w:w="4535" w:type="dxa"/>
            <w:vAlign w:val="center"/>
          </w:tcPr>
          <w:p>
            <w:pPr>
              <w:pStyle w:val="13"/>
            </w:pPr>
            <w:r>
              <w:t>技校教育</w:t>
            </w:r>
          </w:p>
        </w:tc>
        <w:tc>
          <w:tcPr>
            <w:tcW w:w="2551" w:type="dxa"/>
            <w:vAlign w:val="center"/>
          </w:tcPr>
          <w:p>
            <w:pPr>
              <w:pStyle w:val="12"/>
            </w:pPr>
            <w:r>
              <w:t>112.35</w:t>
            </w:r>
          </w:p>
        </w:tc>
        <w:tc>
          <w:tcPr>
            <w:tcW w:w="2551" w:type="dxa"/>
            <w:vAlign w:val="center"/>
          </w:tcPr>
          <w:p>
            <w:pPr>
              <w:pStyle w:val="12"/>
            </w:pPr>
            <w:r>
              <w:t>112.35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48619.59</w:t>
            </w:r>
          </w:p>
        </w:tc>
        <w:tc>
          <w:tcPr>
            <w:tcW w:w="2551" w:type="dxa"/>
            <w:vAlign w:val="center"/>
          </w:tcPr>
          <w:p>
            <w:pPr>
              <w:pStyle w:val="12"/>
            </w:pPr>
            <w:r>
              <w:t>1966.30</w:t>
            </w:r>
          </w:p>
        </w:tc>
        <w:tc>
          <w:tcPr>
            <w:tcW w:w="2551" w:type="dxa"/>
            <w:vAlign w:val="center"/>
          </w:tcPr>
          <w:p>
            <w:pPr>
              <w:pStyle w:val="12"/>
            </w:pPr>
            <w:r>
              <w:t>46653.29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1526.34</w:t>
            </w:r>
          </w:p>
        </w:tc>
        <w:tc>
          <w:tcPr>
            <w:tcW w:w="2551" w:type="dxa"/>
            <w:vAlign w:val="center"/>
          </w:tcPr>
          <w:p>
            <w:pPr>
              <w:pStyle w:val="12"/>
            </w:pPr>
            <w:r>
              <w:t>1223.70</w:t>
            </w:r>
          </w:p>
        </w:tc>
        <w:tc>
          <w:tcPr>
            <w:tcW w:w="2551" w:type="dxa"/>
            <w:vAlign w:val="center"/>
          </w:tcPr>
          <w:p>
            <w:pPr>
              <w:pStyle w:val="12"/>
            </w:pPr>
            <w:r>
              <w:t>302.64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474.21</w:t>
            </w:r>
          </w:p>
        </w:tc>
        <w:tc>
          <w:tcPr>
            <w:tcW w:w="2551" w:type="dxa"/>
            <w:vAlign w:val="center"/>
          </w:tcPr>
          <w:p>
            <w:pPr>
              <w:pStyle w:val="12"/>
            </w:pPr>
            <w:r>
              <w:t>474.21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2080104</w:t>
            </w:r>
          </w:p>
        </w:tc>
        <w:tc>
          <w:tcPr>
            <w:tcW w:w="4535" w:type="dxa"/>
            <w:vAlign w:val="center"/>
          </w:tcPr>
          <w:p>
            <w:pPr>
              <w:pStyle w:val="13"/>
            </w:pPr>
            <w:r>
              <w:t>综合业务管理</w:t>
            </w:r>
          </w:p>
        </w:tc>
        <w:tc>
          <w:tcPr>
            <w:tcW w:w="2551" w:type="dxa"/>
            <w:vAlign w:val="center"/>
          </w:tcPr>
          <w:p>
            <w:pPr>
              <w:pStyle w:val="12"/>
            </w:pPr>
            <w:r>
              <w:t>273.79</w:t>
            </w:r>
          </w:p>
        </w:tc>
        <w:tc>
          <w:tcPr>
            <w:tcW w:w="2551" w:type="dxa"/>
            <w:vAlign w:val="center"/>
          </w:tcPr>
          <w:p>
            <w:pPr>
              <w:pStyle w:val="12"/>
            </w:pPr>
          </w:p>
        </w:tc>
        <w:tc>
          <w:tcPr>
            <w:tcW w:w="2551" w:type="dxa"/>
            <w:vAlign w:val="center"/>
          </w:tcPr>
          <w:p>
            <w:pPr>
              <w:pStyle w:val="12"/>
            </w:pPr>
            <w:r>
              <w:t>273.79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2080105</w:t>
            </w:r>
          </w:p>
        </w:tc>
        <w:tc>
          <w:tcPr>
            <w:tcW w:w="4535" w:type="dxa"/>
            <w:vAlign w:val="center"/>
          </w:tcPr>
          <w:p>
            <w:pPr>
              <w:pStyle w:val="13"/>
            </w:pPr>
            <w:r>
              <w:t>劳动保障监察</w:t>
            </w:r>
          </w:p>
        </w:tc>
        <w:tc>
          <w:tcPr>
            <w:tcW w:w="2551" w:type="dxa"/>
            <w:vAlign w:val="center"/>
          </w:tcPr>
          <w:p>
            <w:pPr>
              <w:pStyle w:val="12"/>
            </w:pPr>
            <w:r>
              <w:t>9.60</w:t>
            </w:r>
          </w:p>
        </w:tc>
        <w:tc>
          <w:tcPr>
            <w:tcW w:w="2551" w:type="dxa"/>
            <w:vAlign w:val="center"/>
          </w:tcPr>
          <w:p>
            <w:pPr>
              <w:pStyle w:val="12"/>
            </w:pPr>
          </w:p>
        </w:tc>
        <w:tc>
          <w:tcPr>
            <w:tcW w:w="2551" w:type="dxa"/>
            <w:vAlign w:val="center"/>
          </w:tcPr>
          <w:p>
            <w:pPr>
              <w:pStyle w:val="12"/>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2080106</w:t>
            </w:r>
          </w:p>
        </w:tc>
        <w:tc>
          <w:tcPr>
            <w:tcW w:w="4535" w:type="dxa"/>
            <w:vAlign w:val="center"/>
          </w:tcPr>
          <w:p>
            <w:pPr>
              <w:pStyle w:val="13"/>
            </w:pPr>
            <w:r>
              <w:t>就业管理事务</w:t>
            </w:r>
          </w:p>
        </w:tc>
        <w:tc>
          <w:tcPr>
            <w:tcW w:w="2551" w:type="dxa"/>
            <w:vAlign w:val="center"/>
          </w:tcPr>
          <w:p>
            <w:pPr>
              <w:pStyle w:val="12"/>
            </w:pPr>
            <w:r>
              <w:t>148.47</w:t>
            </w:r>
          </w:p>
        </w:tc>
        <w:tc>
          <w:tcPr>
            <w:tcW w:w="2551" w:type="dxa"/>
            <w:vAlign w:val="center"/>
          </w:tcPr>
          <w:p>
            <w:pPr>
              <w:pStyle w:val="12"/>
            </w:pPr>
            <w:r>
              <w:t>148.47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2080108</w:t>
            </w:r>
          </w:p>
        </w:tc>
        <w:tc>
          <w:tcPr>
            <w:tcW w:w="4535" w:type="dxa"/>
            <w:vAlign w:val="center"/>
          </w:tcPr>
          <w:p>
            <w:pPr>
              <w:pStyle w:val="13"/>
            </w:pPr>
            <w:r>
              <w:t>信息化建设</w:t>
            </w:r>
          </w:p>
        </w:tc>
        <w:tc>
          <w:tcPr>
            <w:tcW w:w="2551" w:type="dxa"/>
            <w:vAlign w:val="center"/>
          </w:tcPr>
          <w:p>
            <w:pPr>
              <w:pStyle w:val="12"/>
            </w:pPr>
            <w:r>
              <w:t>12.63</w:t>
            </w:r>
          </w:p>
        </w:tc>
        <w:tc>
          <w:tcPr>
            <w:tcW w:w="2551" w:type="dxa"/>
            <w:vAlign w:val="center"/>
          </w:tcPr>
          <w:p>
            <w:pPr>
              <w:pStyle w:val="12"/>
            </w:pPr>
          </w:p>
        </w:tc>
        <w:tc>
          <w:tcPr>
            <w:tcW w:w="2551" w:type="dxa"/>
            <w:vAlign w:val="center"/>
          </w:tcPr>
          <w:p>
            <w:pPr>
              <w:pStyle w:val="12"/>
            </w:pPr>
            <w:r>
              <w:t>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604.34</w:t>
            </w:r>
          </w:p>
        </w:tc>
        <w:tc>
          <w:tcPr>
            <w:tcW w:w="2551" w:type="dxa"/>
            <w:vAlign w:val="center"/>
          </w:tcPr>
          <w:p>
            <w:pPr>
              <w:pStyle w:val="12"/>
            </w:pPr>
            <w:r>
              <w:t>601.02</w:t>
            </w:r>
          </w:p>
        </w:tc>
        <w:tc>
          <w:tcPr>
            <w:tcW w:w="2551" w:type="dxa"/>
            <w:vAlign w:val="center"/>
          </w:tcPr>
          <w:p>
            <w:pPr>
              <w:pStyle w:val="12"/>
            </w:pPr>
            <w:r>
              <w:t>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2080112</w:t>
            </w:r>
          </w:p>
        </w:tc>
        <w:tc>
          <w:tcPr>
            <w:tcW w:w="4535" w:type="dxa"/>
            <w:vAlign w:val="center"/>
          </w:tcPr>
          <w:p>
            <w:pPr>
              <w:pStyle w:val="13"/>
            </w:pPr>
            <w:r>
              <w:t>劳动人事争议调解仲裁</w:t>
            </w:r>
          </w:p>
        </w:tc>
        <w:tc>
          <w:tcPr>
            <w:tcW w:w="2551" w:type="dxa"/>
            <w:vAlign w:val="center"/>
          </w:tcPr>
          <w:p>
            <w:pPr>
              <w:pStyle w:val="12"/>
            </w:pPr>
            <w:r>
              <w:t>3.30</w:t>
            </w:r>
          </w:p>
        </w:tc>
        <w:tc>
          <w:tcPr>
            <w:tcW w:w="2551" w:type="dxa"/>
            <w:vAlign w:val="center"/>
          </w:tcPr>
          <w:p>
            <w:pPr>
              <w:pStyle w:val="12"/>
            </w:pPr>
          </w:p>
        </w:tc>
        <w:tc>
          <w:tcPr>
            <w:tcW w:w="2551" w:type="dxa"/>
            <w:vAlign w:val="center"/>
          </w:tcPr>
          <w:p>
            <w:pPr>
              <w:pStyle w:val="12"/>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26761.60</w:t>
            </w:r>
          </w:p>
        </w:tc>
        <w:tc>
          <w:tcPr>
            <w:tcW w:w="2551" w:type="dxa"/>
            <w:vAlign w:val="center"/>
          </w:tcPr>
          <w:p>
            <w:pPr>
              <w:pStyle w:val="12"/>
            </w:pPr>
            <w:r>
              <w:t>742.60</w:t>
            </w:r>
          </w:p>
        </w:tc>
        <w:tc>
          <w:tcPr>
            <w:tcW w:w="2551" w:type="dxa"/>
            <w:vAlign w:val="center"/>
          </w:tcPr>
          <w:p>
            <w:pPr>
              <w:pStyle w:val="12"/>
            </w:pPr>
            <w:r>
              <w:t>26019.00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320.91</w:t>
            </w:r>
          </w:p>
        </w:tc>
        <w:tc>
          <w:tcPr>
            <w:tcW w:w="2551" w:type="dxa"/>
            <w:vAlign w:val="center"/>
          </w:tcPr>
          <w:p>
            <w:pPr>
              <w:pStyle w:val="12"/>
            </w:pPr>
            <w:r>
              <w:t>320.91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260.82</w:t>
            </w:r>
          </w:p>
        </w:tc>
        <w:tc>
          <w:tcPr>
            <w:tcW w:w="2551" w:type="dxa"/>
            <w:vAlign w:val="center"/>
          </w:tcPr>
          <w:p>
            <w:pPr>
              <w:pStyle w:val="12"/>
            </w:pPr>
            <w:r>
              <w:t>260.82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160.87</w:t>
            </w:r>
          </w:p>
        </w:tc>
        <w:tc>
          <w:tcPr>
            <w:tcW w:w="2551" w:type="dxa"/>
            <w:vAlign w:val="center"/>
          </w:tcPr>
          <w:p>
            <w:pPr>
              <w:pStyle w:val="12"/>
            </w:pPr>
            <w:r>
              <w:t>160.87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26019.00</w:t>
            </w:r>
          </w:p>
        </w:tc>
        <w:tc>
          <w:tcPr>
            <w:tcW w:w="2551" w:type="dxa"/>
            <w:vAlign w:val="center"/>
          </w:tcPr>
          <w:p>
            <w:pPr>
              <w:pStyle w:val="12"/>
            </w:pPr>
          </w:p>
        </w:tc>
        <w:tc>
          <w:tcPr>
            <w:tcW w:w="2551" w:type="dxa"/>
            <w:vAlign w:val="center"/>
          </w:tcPr>
          <w:p>
            <w:pPr>
              <w:pStyle w:val="12"/>
            </w:pPr>
            <w:r>
              <w:t>26019.00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764.88</w:t>
            </w:r>
          </w:p>
        </w:tc>
        <w:tc>
          <w:tcPr>
            <w:tcW w:w="2551" w:type="dxa"/>
            <w:vAlign w:val="center"/>
          </w:tcPr>
          <w:p>
            <w:pPr>
              <w:pStyle w:val="12"/>
            </w:pPr>
          </w:p>
        </w:tc>
        <w:tc>
          <w:tcPr>
            <w:tcW w:w="2551" w:type="dxa"/>
            <w:vAlign w:val="center"/>
          </w:tcPr>
          <w:p>
            <w:pPr>
              <w:pStyle w:val="12"/>
            </w:pPr>
            <w:r>
              <w:t>764.88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2080701</w:t>
            </w:r>
          </w:p>
        </w:tc>
        <w:tc>
          <w:tcPr>
            <w:tcW w:w="4535" w:type="dxa"/>
            <w:vAlign w:val="center"/>
          </w:tcPr>
          <w:p>
            <w:pPr>
              <w:pStyle w:val="13"/>
            </w:pPr>
            <w:r>
              <w:t>就业创业服务补助</w:t>
            </w:r>
          </w:p>
        </w:tc>
        <w:tc>
          <w:tcPr>
            <w:tcW w:w="2551" w:type="dxa"/>
            <w:vAlign w:val="center"/>
          </w:tcPr>
          <w:p>
            <w:pPr>
              <w:pStyle w:val="12"/>
            </w:pPr>
            <w:r>
              <w:t>666.40</w:t>
            </w:r>
          </w:p>
        </w:tc>
        <w:tc>
          <w:tcPr>
            <w:tcW w:w="2551" w:type="dxa"/>
            <w:vAlign w:val="center"/>
          </w:tcPr>
          <w:p>
            <w:pPr>
              <w:pStyle w:val="12"/>
            </w:pPr>
          </w:p>
        </w:tc>
        <w:tc>
          <w:tcPr>
            <w:tcW w:w="2551" w:type="dxa"/>
            <w:vAlign w:val="center"/>
          </w:tcPr>
          <w:p>
            <w:pPr>
              <w:pStyle w:val="12"/>
            </w:pPr>
            <w:r>
              <w:t>666.40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87.92</w:t>
            </w:r>
          </w:p>
        </w:tc>
        <w:tc>
          <w:tcPr>
            <w:tcW w:w="2551" w:type="dxa"/>
            <w:vAlign w:val="center"/>
          </w:tcPr>
          <w:p>
            <w:pPr>
              <w:pStyle w:val="12"/>
            </w:pPr>
          </w:p>
        </w:tc>
        <w:tc>
          <w:tcPr>
            <w:tcW w:w="2551" w:type="dxa"/>
            <w:vAlign w:val="center"/>
          </w:tcPr>
          <w:p>
            <w:pPr>
              <w:pStyle w:val="12"/>
            </w:pPr>
            <w:r>
              <w:t>87.92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10.56</w:t>
            </w:r>
          </w:p>
        </w:tc>
        <w:tc>
          <w:tcPr>
            <w:tcW w:w="2551" w:type="dxa"/>
            <w:vAlign w:val="center"/>
          </w:tcPr>
          <w:p>
            <w:pPr>
              <w:pStyle w:val="12"/>
            </w:pPr>
          </w:p>
        </w:tc>
        <w:tc>
          <w:tcPr>
            <w:tcW w:w="2551" w:type="dxa"/>
            <w:vAlign w:val="center"/>
          </w:tcPr>
          <w:p>
            <w:pPr>
              <w:pStyle w:val="12"/>
            </w:pPr>
            <w:r>
              <w:t>10.56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19526.27</w:t>
            </w:r>
          </w:p>
        </w:tc>
        <w:tc>
          <w:tcPr>
            <w:tcW w:w="2551" w:type="dxa"/>
            <w:vAlign w:val="center"/>
          </w:tcPr>
          <w:p>
            <w:pPr>
              <w:pStyle w:val="12"/>
            </w:pPr>
          </w:p>
        </w:tc>
        <w:tc>
          <w:tcPr>
            <w:tcW w:w="2551" w:type="dxa"/>
            <w:vAlign w:val="center"/>
          </w:tcPr>
          <w:p>
            <w:pPr>
              <w:pStyle w:val="12"/>
            </w:pPr>
            <w:r>
              <w:t>19526.27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2082601</w:t>
            </w:r>
          </w:p>
        </w:tc>
        <w:tc>
          <w:tcPr>
            <w:tcW w:w="4535" w:type="dxa"/>
            <w:vAlign w:val="center"/>
          </w:tcPr>
          <w:p>
            <w:pPr>
              <w:pStyle w:val="13"/>
            </w:pPr>
            <w:r>
              <w:t>财政对企业职工基本养老保险基金的补助</w:t>
            </w:r>
          </w:p>
        </w:tc>
        <w:tc>
          <w:tcPr>
            <w:tcW w:w="2551" w:type="dxa"/>
            <w:vAlign w:val="center"/>
          </w:tcPr>
          <w:p>
            <w:pPr>
              <w:pStyle w:val="12"/>
            </w:pPr>
            <w:r>
              <w:t>291.54</w:t>
            </w:r>
          </w:p>
        </w:tc>
        <w:tc>
          <w:tcPr>
            <w:tcW w:w="2551" w:type="dxa"/>
            <w:vAlign w:val="center"/>
          </w:tcPr>
          <w:p>
            <w:pPr>
              <w:pStyle w:val="12"/>
            </w:pPr>
          </w:p>
        </w:tc>
        <w:tc>
          <w:tcPr>
            <w:tcW w:w="2551" w:type="dxa"/>
            <w:vAlign w:val="center"/>
          </w:tcPr>
          <w:p>
            <w:pPr>
              <w:pStyle w:val="12"/>
            </w:pPr>
            <w:r>
              <w:t>291.54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19234.73</w:t>
            </w:r>
          </w:p>
        </w:tc>
        <w:tc>
          <w:tcPr>
            <w:tcW w:w="2551" w:type="dxa"/>
            <w:vAlign w:val="center"/>
          </w:tcPr>
          <w:p>
            <w:pPr>
              <w:pStyle w:val="12"/>
            </w:pPr>
          </w:p>
        </w:tc>
        <w:tc>
          <w:tcPr>
            <w:tcW w:w="2551" w:type="dxa"/>
            <w:vAlign w:val="center"/>
          </w:tcPr>
          <w:p>
            <w:pPr>
              <w:pStyle w:val="12"/>
            </w:pPr>
            <w:r>
              <w:t>19234.73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20830</w:t>
            </w:r>
          </w:p>
        </w:tc>
        <w:tc>
          <w:tcPr>
            <w:tcW w:w="4535" w:type="dxa"/>
            <w:vAlign w:val="center"/>
          </w:tcPr>
          <w:p>
            <w:pPr>
              <w:pStyle w:val="13"/>
            </w:pPr>
            <w:r>
              <w:t>财政代缴社会保险费支出</w:t>
            </w:r>
          </w:p>
        </w:tc>
        <w:tc>
          <w:tcPr>
            <w:tcW w:w="2551" w:type="dxa"/>
            <w:vAlign w:val="center"/>
          </w:tcPr>
          <w:p>
            <w:pPr>
              <w:pStyle w:val="12"/>
            </w:pPr>
            <w:r>
              <w:t>40.50</w:t>
            </w:r>
          </w:p>
        </w:tc>
        <w:tc>
          <w:tcPr>
            <w:tcW w:w="2551" w:type="dxa"/>
            <w:vAlign w:val="center"/>
          </w:tcPr>
          <w:p>
            <w:pPr>
              <w:pStyle w:val="12"/>
            </w:pPr>
          </w:p>
        </w:tc>
        <w:tc>
          <w:tcPr>
            <w:tcW w:w="2551" w:type="dxa"/>
            <w:vAlign w:val="center"/>
          </w:tcPr>
          <w:p>
            <w:pPr>
              <w:pStyle w:val="12"/>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2083001</w:t>
            </w:r>
          </w:p>
        </w:tc>
        <w:tc>
          <w:tcPr>
            <w:tcW w:w="4535" w:type="dxa"/>
            <w:vAlign w:val="center"/>
          </w:tcPr>
          <w:p>
            <w:pPr>
              <w:pStyle w:val="13"/>
            </w:pPr>
            <w:r>
              <w:t>财政代缴城乡居民基本养老保险费支出</w:t>
            </w:r>
          </w:p>
        </w:tc>
        <w:tc>
          <w:tcPr>
            <w:tcW w:w="2551" w:type="dxa"/>
            <w:vAlign w:val="center"/>
          </w:tcPr>
          <w:p>
            <w:pPr>
              <w:pStyle w:val="12"/>
            </w:pPr>
            <w:r>
              <w:t>40.50</w:t>
            </w:r>
          </w:p>
        </w:tc>
        <w:tc>
          <w:tcPr>
            <w:tcW w:w="2551" w:type="dxa"/>
            <w:vAlign w:val="center"/>
          </w:tcPr>
          <w:p>
            <w:pPr>
              <w:pStyle w:val="12"/>
            </w:pPr>
          </w:p>
        </w:tc>
        <w:tc>
          <w:tcPr>
            <w:tcW w:w="2551" w:type="dxa"/>
            <w:vAlign w:val="center"/>
          </w:tcPr>
          <w:p>
            <w:pPr>
              <w:pStyle w:val="12"/>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110.84</w:t>
            </w:r>
          </w:p>
        </w:tc>
        <w:tc>
          <w:tcPr>
            <w:tcW w:w="2551" w:type="dxa"/>
            <w:vAlign w:val="center"/>
          </w:tcPr>
          <w:p>
            <w:pPr>
              <w:pStyle w:val="12"/>
            </w:pPr>
            <w:r>
              <w:t>110.84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110.84</w:t>
            </w:r>
          </w:p>
        </w:tc>
        <w:tc>
          <w:tcPr>
            <w:tcW w:w="2551" w:type="dxa"/>
            <w:vAlign w:val="center"/>
          </w:tcPr>
          <w:p>
            <w:pPr>
              <w:pStyle w:val="12"/>
            </w:pPr>
            <w:r>
              <w:t>110.84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20.97</w:t>
            </w:r>
          </w:p>
        </w:tc>
        <w:tc>
          <w:tcPr>
            <w:tcW w:w="2551" w:type="dxa"/>
            <w:vAlign w:val="center"/>
          </w:tcPr>
          <w:p>
            <w:pPr>
              <w:pStyle w:val="12"/>
            </w:pPr>
            <w:r>
              <w:t>20.97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38.95</w:t>
            </w:r>
          </w:p>
        </w:tc>
        <w:tc>
          <w:tcPr>
            <w:tcW w:w="2551" w:type="dxa"/>
            <w:vAlign w:val="center"/>
          </w:tcPr>
          <w:p>
            <w:pPr>
              <w:pStyle w:val="12"/>
            </w:pPr>
            <w:r>
              <w:t>38.95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50.92</w:t>
            </w:r>
          </w:p>
        </w:tc>
        <w:tc>
          <w:tcPr>
            <w:tcW w:w="2551" w:type="dxa"/>
            <w:vAlign w:val="center"/>
          </w:tcPr>
          <w:p>
            <w:pPr>
              <w:pStyle w:val="12"/>
            </w:pPr>
            <w:r>
              <w:t>50.92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48.46</w:t>
            </w:r>
          </w:p>
        </w:tc>
        <w:tc>
          <w:tcPr>
            <w:tcW w:w="2551" w:type="dxa"/>
            <w:vAlign w:val="center"/>
          </w:tcPr>
          <w:p>
            <w:pPr>
              <w:pStyle w:val="12"/>
            </w:pPr>
          </w:p>
        </w:tc>
        <w:tc>
          <w:tcPr>
            <w:tcW w:w="2551" w:type="dxa"/>
            <w:vAlign w:val="center"/>
          </w:tcPr>
          <w:p>
            <w:pPr>
              <w:pStyle w:val="12"/>
            </w:pPr>
            <w:r>
              <w:t>48.46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48.46</w:t>
            </w:r>
          </w:p>
        </w:tc>
        <w:tc>
          <w:tcPr>
            <w:tcW w:w="2551" w:type="dxa"/>
            <w:vAlign w:val="center"/>
          </w:tcPr>
          <w:p>
            <w:pPr>
              <w:pStyle w:val="12"/>
            </w:pPr>
          </w:p>
        </w:tc>
        <w:tc>
          <w:tcPr>
            <w:tcW w:w="2551" w:type="dxa"/>
            <w:vAlign w:val="center"/>
          </w:tcPr>
          <w:p>
            <w:pPr>
              <w:pStyle w:val="12"/>
            </w:pPr>
            <w:r>
              <w:t>48.46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48.46</w:t>
            </w:r>
          </w:p>
        </w:tc>
        <w:tc>
          <w:tcPr>
            <w:tcW w:w="2551" w:type="dxa"/>
            <w:vAlign w:val="center"/>
          </w:tcPr>
          <w:p>
            <w:pPr>
              <w:pStyle w:val="12"/>
            </w:pPr>
          </w:p>
        </w:tc>
        <w:tc>
          <w:tcPr>
            <w:tcW w:w="2551" w:type="dxa"/>
            <w:vAlign w:val="center"/>
          </w:tcPr>
          <w:p>
            <w:pPr>
              <w:pStyle w:val="12"/>
            </w:pPr>
            <w:r>
              <w:t>48.46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136.44</w:t>
            </w:r>
          </w:p>
        </w:tc>
        <w:tc>
          <w:tcPr>
            <w:tcW w:w="2551" w:type="dxa"/>
            <w:vAlign w:val="center"/>
          </w:tcPr>
          <w:p>
            <w:pPr>
              <w:pStyle w:val="12"/>
            </w:pPr>
            <w:r>
              <w:t>136.44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136.44</w:t>
            </w:r>
          </w:p>
        </w:tc>
        <w:tc>
          <w:tcPr>
            <w:tcW w:w="2551" w:type="dxa"/>
            <w:vAlign w:val="center"/>
          </w:tcPr>
          <w:p>
            <w:pPr>
              <w:pStyle w:val="12"/>
            </w:pPr>
            <w:r>
              <w:t>136.44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136.44</w:t>
            </w:r>
          </w:p>
        </w:tc>
        <w:tc>
          <w:tcPr>
            <w:tcW w:w="2551" w:type="dxa"/>
            <w:vAlign w:val="center"/>
          </w:tcPr>
          <w:p>
            <w:pPr>
              <w:pStyle w:val="12"/>
            </w:pPr>
            <w:r>
              <w:t>136.44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2325.93</w:t>
            </w:r>
          </w:p>
        </w:tc>
        <w:tc>
          <w:tcPr>
            <w:tcW w:w="2551" w:type="dxa"/>
            <w:vAlign w:val="center"/>
          </w:tcPr>
          <w:p>
            <w:pPr>
              <w:pStyle w:val="16"/>
            </w:pPr>
            <w:r>
              <w:t>2222.56</w:t>
            </w:r>
          </w:p>
        </w:tc>
        <w:tc>
          <w:tcPr>
            <w:tcW w:w="2551" w:type="dxa"/>
            <w:vAlign w:val="center"/>
          </w:tcPr>
          <w:p>
            <w:pPr>
              <w:pStyle w:val="16"/>
            </w:pPr>
            <w:r>
              <w:t>103.37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1638.99</w:t>
            </w:r>
          </w:p>
        </w:tc>
        <w:tc>
          <w:tcPr>
            <w:tcW w:w="2551" w:type="dxa"/>
            <w:vAlign w:val="center"/>
          </w:tcPr>
          <w:p>
            <w:pPr>
              <w:pStyle w:val="12"/>
            </w:pPr>
            <w:r>
              <w:t>1638.99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469.23</w:t>
            </w:r>
          </w:p>
        </w:tc>
        <w:tc>
          <w:tcPr>
            <w:tcW w:w="2551" w:type="dxa"/>
            <w:vAlign w:val="center"/>
          </w:tcPr>
          <w:p>
            <w:pPr>
              <w:pStyle w:val="12"/>
            </w:pPr>
            <w:r>
              <w:t>469.23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135.61</w:t>
            </w:r>
          </w:p>
        </w:tc>
        <w:tc>
          <w:tcPr>
            <w:tcW w:w="2551" w:type="dxa"/>
            <w:vAlign w:val="center"/>
          </w:tcPr>
          <w:p>
            <w:pPr>
              <w:pStyle w:val="12"/>
            </w:pPr>
            <w:r>
              <w:t>135.61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76.09</w:t>
            </w:r>
          </w:p>
        </w:tc>
        <w:tc>
          <w:tcPr>
            <w:tcW w:w="2551" w:type="dxa"/>
            <w:vAlign w:val="center"/>
          </w:tcPr>
          <w:p>
            <w:pPr>
              <w:pStyle w:val="12"/>
            </w:pPr>
            <w:r>
              <w:t>76.09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541.70</w:t>
            </w:r>
          </w:p>
        </w:tc>
        <w:tc>
          <w:tcPr>
            <w:tcW w:w="2551" w:type="dxa"/>
            <w:vAlign w:val="center"/>
          </w:tcPr>
          <w:p>
            <w:pPr>
              <w:pStyle w:val="12"/>
            </w:pPr>
            <w:r>
              <w:t>541.70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160.87</w:t>
            </w:r>
          </w:p>
        </w:tc>
        <w:tc>
          <w:tcPr>
            <w:tcW w:w="2551" w:type="dxa"/>
            <w:vAlign w:val="center"/>
          </w:tcPr>
          <w:p>
            <w:pPr>
              <w:pStyle w:val="12"/>
            </w:pPr>
            <w:r>
              <w:t>160.87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59.92</w:t>
            </w:r>
          </w:p>
        </w:tc>
        <w:tc>
          <w:tcPr>
            <w:tcW w:w="2551" w:type="dxa"/>
            <w:vAlign w:val="center"/>
          </w:tcPr>
          <w:p>
            <w:pPr>
              <w:pStyle w:val="12"/>
            </w:pPr>
            <w:r>
              <w:t>59.92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50.92</w:t>
            </w:r>
          </w:p>
        </w:tc>
        <w:tc>
          <w:tcPr>
            <w:tcW w:w="2551" w:type="dxa"/>
            <w:vAlign w:val="center"/>
          </w:tcPr>
          <w:p>
            <w:pPr>
              <w:pStyle w:val="12"/>
            </w:pPr>
            <w:r>
              <w:t>50.92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8.21</w:t>
            </w:r>
          </w:p>
        </w:tc>
        <w:tc>
          <w:tcPr>
            <w:tcW w:w="2551" w:type="dxa"/>
            <w:vAlign w:val="center"/>
          </w:tcPr>
          <w:p>
            <w:pPr>
              <w:pStyle w:val="12"/>
            </w:pPr>
            <w:r>
              <w:t>8.21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136.44</w:t>
            </w:r>
          </w:p>
        </w:tc>
        <w:tc>
          <w:tcPr>
            <w:tcW w:w="2551" w:type="dxa"/>
            <w:vAlign w:val="center"/>
          </w:tcPr>
          <w:p>
            <w:pPr>
              <w:pStyle w:val="12"/>
            </w:pPr>
            <w:r>
              <w:t>136.44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103.37</w:t>
            </w:r>
          </w:p>
        </w:tc>
        <w:tc>
          <w:tcPr>
            <w:tcW w:w="2551" w:type="dxa"/>
            <w:vAlign w:val="center"/>
          </w:tcPr>
          <w:p>
            <w:pPr>
              <w:pStyle w:val="12"/>
            </w:pPr>
          </w:p>
        </w:tc>
        <w:tc>
          <w:tcPr>
            <w:tcW w:w="2551" w:type="dxa"/>
            <w:vAlign w:val="center"/>
          </w:tcPr>
          <w:p>
            <w:pPr>
              <w:pStyle w:val="12"/>
            </w:pPr>
            <w:r>
              <w:t>103.37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36.80</w:t>
            </w:r>
          </w:p>
        </w:tc>
        <w:tc>
          <w:tcPr>
            <w:tcW w:w="2551" w:type="dxa"/>
            <w:vAlign w:val="center"/>
          </w:tcPr>
          <w:p>
            <w:pPr>
              <w:pStyle w:val="12"/>
            </w:pPr>
          </w:p>
        </w:tc>
        <w:tc>
          <w:tcPr>
            <w:tcW w:w="2551" w:type="dxa"/>
            <w:vAlign w:val="center"/>
          </w:tcPr>
          <w:p>
            <w:pPr>
              <w:pStyle w:val="12"/>
            </w:pPr>
            <w:r>
              <w:t>36.80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9.58</w:t>
            </w:r>
          </w:p>
        </w:tc>
        <w:tc>
          <w:tcPr>
            <w:tcW w:w="2551" w:type="dxa"/>
            <w:vAlign w:val="center"/>
          </w:tcPr>
          <w:p>
            <w:pPr>
              <w:pStyle w:val="12"/>
            </w:pPr>
          </w:p>
        </w:tc>
        <w:tc>
          <w:tcPr>
            <w:tcW w:w="2551" w:type="dxa"/>
            <w:vAlign w:val="center"/>
          </w:tcPr>
          <w:p>
            <w:pPr>
              <w:pStyle w:val="12"/>
            </w:pPr>
            <w:r>
              <w:t>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15.41</w:t>
            </w:r>
          </w:p>
        </w:tc>
        <w:tc>
          <w:tcPr>
            <w:tcW w:w="2551" w:type="dxa"/>
            <w:vAlign w:val="center"/>
          </w:tcPr>
          <w:p>
            <w:pPr>
              <w:pStyle w:val="12"/>
            </w:pPr>
          </w:p>
        </w:tc>
        <w:tc>
          <w:tcPr>
            <w:tcW w:w="2551" w:type="dxa"/>
            <w:vAlign w:val="center"/>
          </w:tcPr>
          <w:p>
            <w:pPr>
              <w:pStyle w:val="12"/>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4.56</w:t>
            </w:r>
          </w:p>
        </w:tc>
        <w:tc>
          <w:tcPr>
            <w:tcW w:w="2551" w:type="dxa"/>
            <w:vAlign w:val="center"/>
          </w:tcPr>
          <w:p>
            <w:pPr>
              <w:pStyle w:val="12"/>
            </w:pPr>
          </w:p>
        </w:tc>
        <w:tc>
          <w:tcPr>
            <w:tcW w:w="2551" w:type="dxa"/>
            <w:vAlign w:val="center"/>
          </w:tcPr>
          <w:p>
            <w:pPr>
              <w:pStyle w:val="12"/>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15.36</w:t>
            </w:r>
          </w:p>
        </w:tc>
        <w:tc>
          <w:tcPr>
            <w:tcW w:w="2551" w:type="dxa"/>
            <w:vAlign w:val="center"/>
          </w:tcPr>
          <w:p>
            <w:pPr>
              <w:pStyle w:val="12"/>
            </w:pPr>
          </w:p>
        </w:tc>
        <w:tc>
          <w:tcPr>
            <w:tcW w:w="2551" w:type="dxa"/>
            <w:vAlign w:val="center"/>
          </w:tcPr>
          <w:p>
            <w:pPr>
              <w:pStyle w:val="12"/>
            </w:pPr>
            <w:r>
              <w:t>15.36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18.16</w:t>
            </w:r>
          </w:p>
        </w:tc>
        <w:tc>
          <w:tcPr>
            <w:tcW w:w="2551" w:type="dxa"/>
            <w:vAlign w:val="center"/>
          </w:tcPr>
          <w:p>
            <w:pPr>
              <w:pStyle w:val="12"/>
            </w:pPr>
          </w:p>
        </w:tc>
        <w:tc>
          <w:tcPr>
            <w:tcW w:w="2551" w:type="dxa"/>
            <w:vAlign w:val="center"/>
          </w:tcPr>
          <w:p>
            <w:pPr>
              <w:pStyle w:val="12"/>
            </w:pPr>
            <w:r>
              <w:t>18.16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583.57</w:t>
            </w:r>
          </w:p>
        </w:tc>
        <w:tc>
          <w:tcPr>
            <w:tcW w:w="2551" w:type="dxa"/>
            <w:vAlign w:val="center"/>
          </w:tcPr>
          <w:p>
            <w:pPr>
              <w:pStyle w:val="12"/>
            </w:pPr>
            <w:r>
              <w:t>583.57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581.73</w:t>
            </w:r>
          </w:p>
        </w:tc>
        <w:tc>
          <w:tcPr>
            <w:tcW w:w="2551" w:type="dxa"/>
            <w:vAlign w:val="center"/>
          </w:tcPr>
          <w:p>
            <w:pPr>
              <w:pStyle w:val="12"/>
            </w:pPr>
            <w:r>
              <w:t>581.73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1.84</w:t>
            </w:r>
          </w:p>
        </w:tc>
        <w:tc>
          <w:tcPr>
            <w:tcW w:w="2551" w:type="dxa"/>
            <w:vAlign w:val="center"/>
          </w:tcPr>
          <w:p>
            <w:pPr>
              <w:pStyle w:val="12"/>
            </w:pPr>
            <w:r>
              <w:t>1.84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50.07</w:t>
            </w:r>
          </w:p>
        </w:tc>
        <w:tc>
          <w:tcPr>
            <w:tcW w:w="2551" w:type="dxa"/>
            <w:vAlign w:val="center"/>
          </w:tcPr>
          <w:p>
            <w:pPr>
              <w:pStyle w:val="16"/>
            </w:pPr>
          </w:p>
        </w:tc>
        <w:tc>
          <w:tcPr>
            <w:tcW w:w="2551" w:type="dxa"/>
            <w:vAlign w:val="center"/>
          </w:tcPr>
          <w:p>
            <w:pPr>
              <w:pStyle w:val="16"/>
            </w:pPr>
            <w:r>
              <w:t>50.07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50.07</w:t>
            </w:r>
          </w:p>
        </w:tc>
        <w:tc>
          <w:tcPr>
            <w:tcW w:w="2551" w:type="dxa"/>
            <w:vAlign w:val="center"/>
          </w:tcPr>
          <w:p>
            <w:pPr>
              <w:pStyle w:val="12"/>
            </w:pPr>
          </w:p>
        </w:tc>
        <w:tc>
          <w:tcPr>
            <w:tcW w:w="2551" w:type="dxa"/>
            <w:vAlign w:val="center"/>
          </w:tcPr>
          <w:p>
            <w:pPr>
              <w:pStyle w:val="12"/>
            </w:pPr>
            <w:r>
              <w:t>50.07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50.07</w:t>
            </w:r>
          </w:p>
        </w:tc>
        <w:tc>
          <w:tcPr>
            <w:tcW w:w="2551" w:type="dxa"/>
            <w:vAlign w:val="center"/>
          </w:tcPr>
          <w:p>
            <w:pPr>
              <w:pStyle w:val="12"/>
            </w:pPr>
          </w:p>
        </w:tc>
        <w:tc>
          <w:tcPr>
            <w:tcW w:w="2551" w:type="dxa"/>
            <w:vAlign w:val="center"/>
          </w:tcPr>
          <w:p>
            <w:pPr>
              <w:pStyle w:val="12"/>
            </w:pPr>
            <w:r>
              <w:t>50.07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50.07</w:t>
            </w:r>
          </w:p>
        </w:tc>
        <w:tc>
          <w:tcPr>
            <w:tcW w:w="2551" w:type="dxa"/>
            <w:vAlign w:val="center"/>
          </w:tcPr>
          <w:p>
            <w:pPr>
              <w:pStyle w:val="12"/>
            </w:pPr>
          </w:p>
        </w:tc>
        <w:tc>
          <w:tcPr>
            <w:tcW w:w="2551" w:type="dxa"/>
            <w:vAlign w:val="center"/>
          </w:tcPr>
          <w:p>
            <w:pPr>
              <w:pStyle w:val="12"/>
            </w:pPr>
            <w:r>
              <w:t>50.07</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4.56</w:t>
            </w:r>
          </w:p>
        </w:tc>
        <w:tc>
          <w:tcPr>
            <w:tcW w:w="2381" w:type="dxa"/>
            <w:vAlign w:val="center"/>
          </w:tcPr>
          <w:p>
            <w:pPr>
              <w:pStyle w:val="16"/>
            </w:pPr>
            <w:r>
              <w:t>4.56</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4.56</w:t>
            </w:r>
          </w:p>
        </w:tc>
        <w:tc>
          <w:tcPr>
            <w:tcW w:w="2381" w:type="dxa"/>
            <w:vAlign w:val="center"/>
          </w:tcPr>
          <w:p>
            <w:pPr>
              <w:pStyle w:val="12"/>
            </w:pPr>
            <w:r>
              <w:t>4.56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4.56</w:t>
            </w:r>
          </w:p>
        </w:tc>
        <w:tc>
          <w:tcPr>
            <w:tcW w:w="2381" w:type="dxa"/>
            <w:vAlign w:val="center"/>
          </w:tcPr>
          <w:p>
            <w:pPr>
              <w:pStyle w:val="12"/>
            </w:pPr>
            <w:r>
              <w:t>4.56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4.56</w:t>
            </w:r>
          </w:p>
        </w:tc>
        <w:tc>
          <w:tcPr>
            <w:tcW w:w="2381" w:type="dxa"/>
            <w:vAlign w:val="center"/>
          </w:tcPr>
          <w:p>
            <w:pPr>
              <w:pStyle w:val="12"/>
            </w:pPr>
            <w:r>
              <w:t>4.56</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正定县人力资源和社会保障局2026年部门预算信息公开情况说明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正定县社会保险中心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正定县就业服务中心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正定技工学校</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sectPr>
      </w:pP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1、2025年中央就业补助资金石财社[2024]74号绩效目标表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13012326P00003210022W</w:t>
            </w:r>
          </w:p>
        </w:tc>
        <w:tc>
          <w:tcPr>
            <w:tcW w:w="2835" w:type="dxa"/>
            <w:vAlign w:val="center"/>
          </w:tcPr>
          <w:p>
            <w:pPr>
              <w:pStyle w:val="11"/>
            </w:pPr>
            <w:r>
              <w:t>项目名称</w:t>
            </w:r>
          </w:p>
        </w:tc>
        <w:tc>
          <w:tcPr>
            <w:tcW w:w="6095" w:type="dxa"/>
            <w:gridSpan w:val="3"/>
            <w:vAlign w:val="center"/>
          </w:tcPr>
          <w:p>
            <w:pPr>
              <w:pStyle w:val="13"/>
            </w:pPr>
            <w:r>
              <w:t>2025年中央就业补助资金石财社[2024]74号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30.19</w:t>
            </w:r>
          </w:p>
        </w:tc>
        <w:tc>
          <w:tcPr>
            <w:tcW w:w="2835" w:type="dxa"/>
            <w:vAlign w:val="center"/>
          </w:tcPr>
          <w:p>
            <w:pPr>
              <w:pStyle w:val="11"/>
            </w:pPr>
            <w:r>
              <w:t>其中：财政    资金</w:t>
            </w:r>
          </w:p>
        </w:tc>
        <w:tc>
          <w:tcPr>
            <w:tcW w:w="2551" w:type="dxa"/>
            <w:vAlign w:val="center"/>
          </w:tcPr>
          <w:p>
            <w:pPr>
              <w:pStyle w:val="13"/>
            </w:pPr>
            <w:r>
              <w:t>30.19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保持我县就业形势稳定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1.目标内容1确保完成年度城镇新增就业目标任务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招聘会数量</w:t>
            </w:r>
          </w:p>
        </w:tc>
        <w:tc>
          <w:tcPr>
            <w:tcW w:w="5386" w:type="dxa"/>
            <w:vAlign w:val="center"/>
          </w:tcPr>
          <w:p>
            <w:pPr>
              <w:pStyle w:val="13"/>
            </w:pPr>
            <w:r>
              <w:t>开展“春风行动”、“民营企业招聘周”、“金秋招聘月”等专项活动。</w:t>
            </w:r>
          </w:p>
        </w:tc>
        <w:tc>
          <w:tcPr>
            <w:tcW w:w="2268" w:type="dxa"/>
            <w:vAlign w:val="center"/>
          </w:tcPr>
          <w:p>
            <w:pPr>
              <w:pStyle w:val="13"/>
            </w:pPr>
            <w:r>
              <w:t>≥3次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新增就业人员数量</w:t>
            </w:r>
          </w:p>
        </w:tc>
        <w:tc>
          <w:tcPr>
            <w:tcW w:w="5386" w:type="dxa"/>
            <w:vAlign w:val="center"/>
          </w:tcPr>
          <w:p>
            <w:pPr>
              <w:pStyle w:val="13"/>
            </w:pPr>
            <w:r>
              <w:t>年度内新增就业人员数量</w:t>
            </w:r>
          </w:p>
        </w:tc>
        <w:tc>
          <w:tcPr>
            <w:tcW w:w="2268" w:type="dxa"/>
            <w:vAlign w:val="center"/>
          </w:tcPr>
          <w:p>
            <w:pPr>
              <w:pStyle w:val="13"/>
            </w:pPr>
            <w:r>
              <w:t>≥4000人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2380元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促进就业创业</w:t>
            </w:r>
          </w:p>
        </w:tc>
        <w:tc>
          <w:tcPr>
            <w:tcW w:w="5386" w:type="dxa"/>
            <w:vAlign w:val="center"/>
          </w:tcPr>
          <w:p>
            <w:pPr>
              <w:pStyle w:val="13"/>
            </w:pPr>
            <w:r>
              <w:t>促进就业创业</w:t>
            </w:r>
          </w:p>
        </w:tc>
        <w:tc>
          <w:tcPr>
            <w:tcW w:w="2268" w:type="dxa"/>
            <w:vAlign w:val="center"/>
          </w:tcPr>
          <w:p>
            <w:pPr>
              <w:pStyle w:val="13"/>
            </w:pPr>
            <w:r>
              <w:t>促进就业创业</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≥85百分比</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2、2026年度创业扶持资金县级资金绩效目标表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13012326P00003210025P</w:t>
            </w:r>
          </w:p>
        </w:tc>
        <w:tc>
          <w:tcPr>
            <w:tcW w:w="2835" w:type="dxa"/>
            <w:vAlign w:val="center"/>
          </w:tcPr>
          <w:p>
            <w:pPr>
              <w:pStyle w:val="11"/>
            </w:pPr>
            <w:r>
              <w:t>项目名称</w:t>
            </w:r>
          </w:p>
        </w:tc>
        <w:tc>
          <w:tcPr>
            <w:tcW w:w="6095" w:type="dxa"/>
            <w:gridSpan w:val="3"/>
            <w:vAlign w:val="center"/>
          </w:tcPr>
          <w:p>
            <w:pPr>
              <w:pStyle w:val="13"/>
            </w:pPr>
            <w:r>
              <w:t>2026年度创业扶持资金县级资金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"目标内容1保持本县就业形势基本稳定</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1."目标内容1保持本县就业形势基本稳定</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招聘会数量</w:t>
            </w:r>
          </w:p>
        </w:tc>
        <w:tc>
          <w:tcPr>
            <w:tcW w:w="5386" w:type="dxa"/>
            <w:vAlign w:val="center"/>
          </w:tcPr>
          <w:p>
            <w:pPr>
              <w:pStyle w:val="13"/>
            </w:pPr>
            <w:r>
              <w:t>开展“春风行动”、“民营企业”</w:t>
            </w:r>
          </w:p>
        </w:tc>
        <w:tc>
          <w:tcPr>
            <w:tcW w:w="2268" w:type="dxa"/>
            <w:vAlign w:val="center"/>
          </w:tcPr>
          <w:p>
            <w:pPr>
              <w:pStyle w:val="13"/>
            </w:pPr>
            <w:r>
              <w:t>≥3次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新增就业人员数量</w:t>
            </w:r>
          </w:p>
        </w:tc>
        <w:tc>
          <w:tcPr>
            <w:tcW w:w="5386" w:type="dxa"/>
            <w:vAlign w:val="center"/>
          </w:tcPr>
          <w:p>
            <w:pPr>
              <w:pStyle w:val="13"/>
            </w:pPr>
            <w:r>
              <w:t>年度内新增就业人员数量</w:t>
            </w:r>
          </w:p>
        </w:tc>
        <w:tc>
          <w:tcPr>
            <w:tcW w:w="2268" w:type="dxa"/>
            <w:vAlign w:val="center"/>
          </w:tcPr>
          <w:p>
            <w:pPr>
              <w:pStyle w:val="13"/>
            </w:pPr>
            <w:r>
              <w:t>≥4000人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2380元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失业率</w:t>
            </w:r>
          </w:p>
        </w:tc>
        <w:tc>
          <w:tcPr>
            <w:tcW w:w="5386" w:type="dxa"/>
            <w:vAlign w:val="center"/>
          </w:tcPr>
          <w:p>
            <w:pPr>
              <w:pStyle w:val="13"/>
            </w:pPr>
            <w:r>
              <w:t>失业人口÷劳动人口x100%</w:t>
            </w:r>
          </w:p>
        </w:tc>
        <w:tc>
          <w:tcPr>
            <w:tcW w:w="2268" w:type="dxa"/>
            <w:vAlign w:val="center"/>
          </w:tcPr>
          <w:p>
            <w:pPr>
              <w:pStyle w:val="13"/>
            </w:pPr>
            <w:r>
              <w:t>≤4.5百分比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带动企业发展</w:t>
            </w:r>
          </w:p>
        </w:tc>
        <w:tc>
          <w:tcPr>
            <w:tcW w:w="5386" w:type="dxa"/>
            <w:vAlign w:val="center"/>
          </w:tcPr>
          <w:p>
            <w:pPr>
              <w:pStyle w:val="13"/>
            </w:pPr>
            <w:r>
              <w:t>带动企业发展</w:t>
            </w:r>
          </w:p>
        </w:tc>
        <w:tc>
          <w:tcPr>
            <w:tcW w:w="2268" w:type="dxa"/>
            <w:vAlign w:val="center"/>
          </w:tcPr>
          <w:p>
            <w:pPr>
              <w:pStyle w:val="13"/>
            </w:pPr>
            <w:r>
              <w:t>带动企业发展</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保障生态效益</w:t>
            </w:r>
          </w:p>
        </w:tc>
        <w:tc>
          <w:tcPr>
            <w:tcW w:w="5386" w:type="dxa"/>
            <w:vAlign w:val="center"/>
          </w:tcPr>
          <w:p>
            <w:pPr>
              <w:pStyle w:val="13"/>
            </w:pPr>
            <w:r>
              <w:t>保障生态效益</w:t>
            </w:r>
          </w:p>
        </w:tc>
        <w:tc>
          <w:tcPr>
            <w:tcW w:w="2268" w:type="dxa"/>
            <w:vAlign w:val="center"/>
          </w:tcPr>
          <w:p>
            <w:pPr>
              <w:pStyle w:val="13"/>
            </w:pPr>
            <w:r>
              <w:t>保障生态效益</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w:t>
            </w:r>
          </w:p>
        </w:tc>
        <w:tc>
          <w:tcPr>
            <w:tcW w:w="5386" w:type="dxa"/>
            <w:vAlign w:val="center"/>
          </w:tcPr>
          <w:p>
            <w:pPr>
              <w:pStyle w:val="13"/>
            </w:pPr>
            <w:r>
              <w:t>保障就业</w:t>
            </w:r>
          </w:p>
        </w:tc>
        <w:tc>
          <w:tcPr>
            <w:tcW w:w="2268" w:type="dxa"/>
            <w:vAlign w:val="center"/>
          </w:tcPr>
          <w:p>
            <w:pPr>
              <w:pStyle w:val="13"/>
            </w:pPr>
            <w:r>
              <w:t>保障就业</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3、2026年度促进高校毕业生就业专项资金县级资金绩效目标表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13012326P00003210023G</w:t>
            </w:r>
          </w:p>
        </w:tc>
        <w:tc>
          <w:tcPr>
            <w:tcW w:w="2835" w:type="dxa"/>
            <w:vAlign w:val="center"/>
          </w:tcPr>
          <w:p>
            <w:pPr>
              <w:pStyle w:val="11"/>
            </w:pPr>
            <w:r>
              <w:t>项目名称</w:t>
            </w:r>
          </w:p>
        </w:tc>
        <w:tc>
          <w:tcPr>
            <w:tcW w:w="6095" w:type="dxa"/>
            <w:gridSpan w:val="3"/>
            <w:vAlign w:val="center"/>
          </w:tcPr>
          <w:p>
            <w:pPr>
              <w:pStyle w:val="13"/>
            </w:pPr>
            <w:r>
              <w:t>2026年度促进高校毕业生就业专项资金县级资金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3.79</w:t>
            </w:r>
          </w:p>
        </w:tc>
        <w:tc>
          <w:tcPr>
            <w:tcW w:w="2835" w:type="dxa"/>
            <w:vAlign w:val="center"/>
          </w:tcPr>
          <w:p>
            <w:pPr>
              <w:pStyle w:val="11"/>
            </w:pPr>
            <w:r>
              <w:t>其中：财政    资金</w:t>
            </w:r>
          </w:p>
        </w:tc>
        <w:tc>
          <w:tcPr>
            <w:tcW w:w="2551" w:type="dxa"/>
            <w:vAlign w:val="center"/>
          </w:tcPr>
          <w:p>
            <w:pPr>
              <w:pStyle w:val="13"/>
            </w:pPr>
            <w:r>
              <w:t>3.79</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促进我县就业</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1.促进我县高校毕业生就业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符合政策规定的毕业年度高校毕业生 享受求职创业补贴比例</w:t>
            </w:r>
          </w:p>
        </w:tc>
        <w:tc>
          <w:tcPr>
            <w:tcW w:w="5386" w:type="dxa"/>
            <w:vAlign w:val="center"/>
          </w:tcPr>
          <w:p>
            <w:pPr>
              <w:pStyle w:val="13"/>
            </w:pPr>
            <w:r>
              <w:t>符合政策规定的毕业年度高校毕业生 享受求职创业补贴比例</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各项补贴发放准确率</w:t>
            </w:r>
          </w:p>
        </w:tc>
        <w:tc>
          <w:tcPr>
            <w:tcW w:w="5386" w:type="dxa"/>
            <w:vAlign w:val="center"/>
          </w:tcPr>
          <w:p>
            <w:pPr>
              <w:pStyle w:val="13"/>
            </w:pPr>
            <w:r>
              <w:t>数额准确</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及时发放</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2380元</w:t>
            </w:r>
          </w:p>
        </w:tc>
        <w:tc>
          <w:tcPr>
            <w:tcW w:w="1276" w:type="dxa"/>
            <w:vAlign w:val="center"/>
          </w:tcPr>
          <w:p>
            <w:pPr>
              <w:pStyle w:val="13"/>
            </w:pPr>
            <w:r>
              <w:t>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年末高校毕业生总体就业率</w:t>
            </w:r>
          </w:p>
        </w:tc>
        <w:tc>
          <w:tcPr>
            <w:tcW w:w="2268" w:type="dxa"/>
            <w:vAlign w:val="center"/>
          </w:tcPr>
          <w:p>
            <w:pPr>
              <w:pStyle w:val="13"/>
            </w:pPr>
            <w:r>
              <w:t>保持稳定</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就业扶持政策经办服务满意度</w:t>
            </w:r>
          </w:p>
        </w:tc>
        <w:tc>
          <w:tcPr>
            <w:tcW w:w="5386" w:type="dxa"/>
            <w:vAlign w:val="center"/>
          </w:tcPr>
          <w:p>
            <w:pPr>
              <w:pStyle w:val="13"/>
            </w:pPr>
            <w:r>
              <w:t>就业扶持政策经办服务满意度</w:t>
            </w:r>
          </w:p>
        </w:tc>
        <w:tc>
          <w:tcPr>
            <w:tcW w:w="2268" w:type="dxa"/>
            <w:vAlign w:val="center"/>
          </w:tcPr>
          <w:p>
            <w:pPr>
              <w:pStyle w:val="13"/>
            </w:pPr>
            <w:r>
              <w:t>≥98百分数</w:t>
            </w:r>
          </w:p>
        </w:tc>
        <w:tc>
          <w:tcPr>
            <w:tcW w:w="1276" w:type="dxa"/>
            <w:vAlign w:val="center"/>
          </w:tcPr>
          <w:p>
            <w:pPr>
              <w:pStyle w:val="13"/>
            </w:pPr>
            <w:r>
              <w:t>文件要求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4、2026年度促进高校毕业生就业专项资金县级资金绩效目标表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13012326P00003210026B</w:t>
            </w:r>
          </w:p>
        </w:tc>
        <w:tc>
          <w:tcPr>
            <w:tcW w:w="2835" w:type="dxa"/>
            <w:vAlign w:val="center"/>
          </w:tcPr>
          <w:p>
            <w:pPr>
              <w:pStyle w:val="11"/>
            </w:pPr>
            <w:r>
              <w:t>项目名称</w:t>
            </w:r>
          </w:p>
        </w:tc>
        <w:tc>
          <w:tcPr>
            <w:tcW w:w="6095" w:type="dxa"/>
            <w:gridSpan w:val="3"/>
            <w:vAlign w:val="center"/>
          </w:tcPr>
          <w:p>
            <w:pPr>
              <w:pStyle w:val="13"/>
            </w:pPr>
            <w:r>
              <w:t>2026年度促进高校毕业生就业专项资金县级资金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26.21</w:t>
            </w:r>
          </w:p>
        </w:tc>
        <w:tc>
          <w:tcPr>
            <w:tcW w:w="2835" w:type="dxa"/>
            <w:vAlign w:val="center"/>
          </w:tcPr>
          <w:p>
            <w:pPr>
              <w:pStyle w:val="11"/>
            </w:pPr>
            <w:r>
              <w:t>其中：财政    资金</w:t>
            </w:r>
          </w:p>
        </w:tc>
        <w:tc>
          <w:tcPr>
            <w:tcW w:w="2551" w:type="dxa"/>
            <w:vAlign w:val="center"/>
          </w:tcPr>
          <w:p>
            <w:pPr>
              <w:pStyle w:val="13"/>
            </w:pPr>
            <w:r>
              <w:t>26.21</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促进我县高校毕业生就业</w:t>
            </w:r>
            <w:r>
              <w:tab/>
            </w:r>
            <w:r>
              <w:tab/>
            </w:r>
            <w:r>
              <w:tab/>
            </w:r>
            <w:r>
              <w:tab/>
            </w:r>
            <w:r>
              <w:tab/>
            </w:r>
            <w:r>
              <w:tab/>
            </w:r>
          </w:p>
          <w:p>
            <w:pPr>
              <w:pStyle w:val="13"/>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1.促进我县高校毕业生就业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符合政策规定的毕业年度高校毕业生 享受求职创业补贴比例</w:t>
            </w:r>
          </w:p>
        </w:tc>
        <w:tc>
          <w:tcPr>
            <w:tcW w:w="5386" w:type="dxa"/>
            <w:vAlign w:val="center"/>
          </w:tcPr>
          <w:p>
            <w:pPr>
              <w:pStyle w:val="13"/>
            </w:pPr>
            <w:r>
              <w:t>符合政策规定的毕业年度高校毕业生 享受求职创业补贴比例</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各项补贴发放准确率</w:t>
            </w:r>
          </w:p>
        </w:tc>
        <w:tc>
          <w:tcPr>
            <w:tcW w:w="5386" w:type="dxa"/>
            <w:vAlign w:val="center"/>
          </w:tcPr>
          <w:p>
            <w:pPr>
              <w:pStyle w:val="13"/>
            </w:pPr>
            <w:r>
              <w:t>数额准确</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及时发放</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2380元</w:t>
            </w:r>
          </w:p>
        </w:tc>
        <w:tc>
          <w:tcPr>
            <w:tcW w:w="1276" w:type="dxa"/>
            <w:vAlign w:val="center"/>
          </w:tcPr>
          <w:p>
            <w:pPr>
              <w:pStyle w:val="13"/>
            </w:pPr>
            <w:r>
              <w:t>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年末高校毕业生总体就业率</w:t>
            </w:r>
          </w:p>
        </w:tc>
        <w:tc>
          <w:tcPr>
            <w:tcW w:w="2268" w:type="dxa"/>
            <w:vAlign w:val="center"/>
          </w:tcPr>
          <w:p>
            <w:pPr>
              <w:pStyle w:val="13"/>
            </w:pPr>
            <w:r>
              <w:t>保持稳定</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就业扶持政策经办服务满意度</w:t>
            </w:r>
          </w:p>
        </w:tc>
        <w:tc>
          <w:tcPr>
            <w:tcW w:w="5386" w:type="dxa"/>
            <w:vAlign w:val="center"/>
          </w:tcPr>
          <w:p>
            <w:pPr>
              <w:pStyle w:val="13"/>
            </w:pPr>
            <w:r>
              <w:t>就业扶持政策经办服务满意度</w:t>
            </w:r>
          </w:p>
        </w:tc>
        <w:tc>
          <w:tcPr>
            <w:tcW w:w="2268" w:type="dxa"/>
            <w:vAlign w:val="center"/>
          </w:tcPr>
          <w:p>
            <w:pPr>
              <w:pStyle w:val="13"/>
            </w:pPr>
            <w:r>
              <w:t>≥98百分数</w:t>
            </w:r>
          </w:p>
        </w:tc>
        <w:tc>
          <w:tcPr>
            <w:tcW w:w="1276" w:type="dxa"/>
            <w:vAlign w:val="center"/>
          </w:tcPr>
          <w:p>
            <w:pPr>
              <w:pStyle w:val="13"/>
            </w:pPr>
            <w:r>
              <w:t>文件要求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5、2026年度机关事业单位工作人员年度考核奖励经费县级资金绩效目标表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13012326P000066100131</w:t>
            </w:r>
          </w:p>
        </w:tc>
        <w:tc>
          <w:tcPr>
            <w:tcW w:w="2835" w:type="dxa"/>
            <w:vAlign w:val="center"/>
          </w:tcPr>
          <w:p>
            <w:pPr>
              <w:pStyle w:val="11"/>
            </w:pPr>
            <w:r>
              <w:t>项目名称</w:t>
            </w:r>
          </w:p>
        </w:tc>
        <w:tc>
          <w:tcPr>
            <w:tcW w:w="6095" w:type="dxa"/>
            <w:gridSpan w:val="3"/>
            <w:vAlign w:val="center"/>
          </w:tcPr>
          <w:p>
            <w:pPr>
              <w:pStyle w:val="13"/>
            </w:pPr>
            <w:r>
              <w:t>2026年度机关事业单位工作人员年度考核奖励经费县级资金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"提高机关单位工作人员依法行政的能力</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1."提高机关单位工作人员依法行政的能力</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事业单位考核完成率</w:t>
            </w:r>
          </w:p>
        </w:tc>
        <w:tc>
          <w:tcPr>
            <w:tcW w:w="5386" w:type="dxa"/>
            <w:vAlign w:val="center"/>
          </w:tcPr>
          <w:p>
            <w:pPr>
              <w:pStyle w:val="13"/>
            </w:pPr>
            <w:r>
              <w:t>事业单位考核、奖惩、申诉控告、岗位统计等工作完成情况与计划完成情况相比较</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受考核奖励人数</w:t>
            </w:r>
          </w:p>
        </w:tc>
        <w:tc>
          <w:tcPr>
            <w:tcW w:w="5386" w:type="dxa"/>
            <w:vAlign w:val="center"/>
          </w:tcPr>
          <w:p>
            <w:pPr>
              <w:pStyle w:val="13"/>
            </w:pPr>
            <w:r>
              <w:t>年度内受考核奖励人数</w:t>
            </w:r>
          </w:p>
        </w:tc>
        <w:tc>
          <w:tcPr>
            <w:tcW w:w="2268" w:type="dxa"/>
            <w:vAlign w:val="center"/>
          </w:tcPr>
          <w:p>
            <w:pPr>
              <w:pStyle w:val="13"/>
            </w:pPr>
            <w:r>
              <w:t>≥1000人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事业单位考核按期完成率</w:t>
            </w:r>
          </w:p>
        </w:tc>
        <w:tc>
          <w:tcPr>
            <w:tcW w:w="5386" w:type="dxa"/>
            <w:vAlign w:val="center"/>
          </w:tcPr>
          <w:p>
            <w:pPr>
              <w:pStyle w:val="13"/>
            </w:pPr>
            <w:r>
              <w:t>事业单位考核、奖惩、申诉控告、岗位统计等工作完成时间与计划完成时间相比较</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人均奖励金额</w:t>
            </w:r>
          </w:p>
        </w:tc>
        <w:tc>
          <w:tcPr>
            <w:tcW w:w="5386" w:type="dxa"/>
            <w:vAlign w:val="center"/>
          </w:tcPr>
          <w:p>
            <w:pPr>
              <w:pStyle w:val="13"/>
            </w:pPr>
            <w:r>
              <w:t>人均奖励金额</w:t>
            </w:r>
          </w:p>
        </w:tc>
        <w:tc>
          <w:tcPr>
            <w:tcW w:w="2268" w:type="dxa"/>
            <w:vAlign w:val="center"/>
          </w:tcPr>
          <w:p>
            <w:pPr>
              <w:pStyle w:val="13"/>
            </w:pPr>
            <w:r>
              <w:t>≥1000元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 xml:space="preserve">对经济发展带来效果 </w:t>
            </w:r>
          </w:p>
        </w:tc>
        <w:tc>
          <w:tcPr>
            <w:tcW w:w="5386" w:type="dxa"/>
            <w:vAlign w:val="center"/>
          </w:tcPr>
          <w:p>
            <w:pPr>
              <w:pStyle w:val="13"/>
            </w:pPr>
            <w:r>
              <w:t xml:space="preserve">对经济发展带来效果 </w:t>
            </w:r>
          </w:p>
        </w:tc>
        <w:tc>
          <w:tcPr>
            <w:tcW w:w="2268" w:type="dxa"/>
            <w:vAlign w:val="center"/>
          </w:tcPr>
          <w:p>
            <w:pPr>
              <w:pStyle w:val="13"/>
            </w:pPr>
            <w:r>
              <w:t xml:space="preserve">对经济发展带来效果 </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向好</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工作积极性</w:t>
            </w:r>
          </w:p>
        </w:tc>
        <w:tc>
          <w:tcPr>
            <w:tcW w:w="5386" w:type="dxa"/>
            <w:vAlign w:val="center"/>
          </w:tcPr>
          <w:p>
            <w:pPr>
              <w:pStyle w:val="13"/>
            </w:pPr>
            <w:r>
              <w:t>工作积极性</w:t>
            </w:r>
          </w:p>
        </w:tc>
        <w:tc>
          <w:tcPr>
            <w:tcW w:w="2268" w:type="dxa"/>
            <w:vAlign w:val="center"/>
          </w:tcPr>
          <w:p>
            <w:pPr>
              <w:pStyle w:val="13"/>
            </w:pPr>
            <w:r>
              <w:t>工作积极性</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相关单位人员满意度</w:t>
            </w:r>
          </w:p>
        </w:tc>
        <w:tc>
          <w:tcPr>
            <w:tcW w:w="5386" w:type="dxa"/>
            <w:vAlign w:val="center"/>
          </w:tcPr>
          <w:p>
            <w:pPr>
              <w:pStyle w:val="13"/>
            </w:pPr>
            <w:r>
              <w:t>相关单位人员对人事管理工作的满意情况</w:t>
            </w:r>
          </w:p>
        </w:tc>
        <w:tc>
          <w:tcPr>
            <w:tcW w:w="2268" w:type="dxa"/>
            <w:vAlign w:val="center"/>
          </w:tcPr>
          <w:p>
            <w:pPr>
              <w:pStyle w:val="13"/>
            </w:pPr>
            <w:r>
              <w:t>≥80百分比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6、2026年度金保工程光纤及双随机网络费县级资金绩效目标表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13012326P00001610071W</w:t>
            </w:r>
          </w:p>
        </w:tc>
        <w:tc>
          <w:tcPr>
            <w:tcW w:w="2835" w:type="dxa"/>
            <w:vAlign w:val="center"/>
          </w:tcPr>
          <w:p>
            <w:pPr>
              <w:pStyle w:val="11"/>
            </w:pPr>
            <w:r>
              <w:t>项目名称</w:t>
            </w:r>
          </w:p>
        </w:tc>
        <w:tc>
          <w:tcPr>
            <w:tcW w:w="6095" w:type="dxa"/>
            <w:gridSpan w:val="3"/>
            <w:vAlign w:val="center"/>
          </w:tcPr>
          <w:p>
            <w:pPr>
              <w:pStyle w:val="13"/>
            </w:pPr>
            <w:r>
              <w:t>2026年度金保工程光纤及双随机网络费县级资金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w:t>
            </w:r>
          </w:p>
        </w:tc>
        <w:tc>
          <w:tcPr>
            <w:tcW w:w="2835" w:type="dxa"/>
            <w:vAlign w:val="center"/>
          </w:tcPr>
          <w:p>
            <w:pPr>
              <w:pStyle w:val="11"/>
            </w:pPr>
            <w:r>
              <w:t>其中：财政    资金</w:t>
            </w:r>
          </w:p>
        </w:tc>
        <w:tc>
          <w:tcPr>
            <w:tcW w:w="2551" w:type="dxa"/>
            <w:vAlign w:val="center"/>
          </w:tcPr>
          <w:p>
            <w:pPr>
              <w:pStyle w:val="13"/>
            </w:pPr>
            <w:r>
              <w:t>3.30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确保金保工程光纤及双随机网络费县级资金</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1."确保金保工程光纤及双随机网络费县级资金</w:t>
            </w:r>
            <w:r>
              <w:tab/>
            </w:r>
            <w:r>
              <w:tab/>
            </w:r>
            <w:r>
              <w:tab/>
            </w:r>
            <w:r>
              <w:tab/>
            </w:r>
            <w:r>
              <w:tab/>
            </w:r>
            <w:r>
              <w:tab/>
            </w:r>
          </w:p>
          <w:p>
            <w:pPr>
              <w:pStyle w:val="13"/>
            </w:pPr>
            <w:r>
              <w:t>"</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综合业务管理工作完成率</w:t>
            </w:r>
          </w:p>
        </w:tc>
        <w:tc>
          <w:tcPr>
            <w:tcW w:w="5386" w:type="dxa"/>
            <w:vAlign w:val="center"/>
          </w:tcPr>
          <w:p>
            <w:pPr>
              <w:pStyle w:val="13"/>
            </w:pPr>
            <w:r>
              <w:t>综合业务管理工作完成情况</w:t>
            </w:r>
          </w:p>
        </w:tc>
        <w:tc>
          <w:tcPr>
            <w:tcW w:w="2268" w:type="dxa"/>
            <w:vAlign w:val="center"/>
          </w:tcPr>
          <w:p>
            <w:pPr>
              <w:pStyle w:val="13"/>
            </w:pPr>
            <w:r>
              <w:t>≥95百分比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社会保障信息化保障支撑度</w:t>
            </w:r>
          </w:p>
        </w:tc>
        <w:tc>
          <w:tcPr>
            <w:tcW w:w="5386" w:type="dxa"/>
            <w:vAlign w:val="center"/>
          </w:tcPr>
          <w:p>
            <w:pPr>
              <w:pStyle w:val="13"/>
            </w:pPr>
            <w:r>
              <w:t>社会保障信息化水平有效支撑社保事务正常开展情况</w:t>
            </w:r>
          </w:p>
        </w:tc>
        <w:tc>
          <w:tcPr>
            <w:tcW w:w="2268" w:type="dxa"/>
            <w:vAlign w:val="center"/>
          </w:tcPr>
          <w:p>
            <w:pPr>
              <w:pStyle w:val="13"/>
            </w:pPr>
            <w:r>
              <w:t>≥90百分比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光纤租赁费用 </w:t>
            </w:r>
          </w:p>
        </w:tc>
        <w:tc>
          <w:tcPr>
            <w:tcW w:w="5386" w:type="dxa"/>
            <w:vAlign w:val="center"/>
          </w:tcPr>
          <w:p>
            <w:pPr>
              <w:pStyle w:val="13"/>
            </w:pPr>
            <w:r>
              <w:t xml:space="preserve">光纤租赁费用 </w:t>
            </w:r>
          </w:p>
        </w:tc>
        <w:tc>
          <w:tcPr>
            <w:tcW w:w="2268" w:type="dxa"/>
            <w:vAlign w:val="center"/>
          </w:tcPr>
          <w:p>
            <w:pPr>
              <w:pStyle w:val="13"/>
            </w:pPr>
            <w:r>
              <w:t>3.3万元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费用支出增长率</w:t>
            </w:r>
          </w:p>
        </w:tc>
        <w:tc>
          <w:tcPr>
            <w:tcW w:w="5386" w:type="dxa"/>
            <w:vAlign w:val="center"/>
          </w:tcPr>
          <w:p>
            <w:pPr>
              <w:pStyle w:val="13"/>
            </w:pPr>
            <w:r>
              <w:t>费用支出增长率</w:t>
            </w:r>
          </w:p>
        </w:tc>
        <w:tc>
          <w:tcPr>
            <w:tcW w:w="2268" w:type="dxa"/>
            <w:vAlign w:val="center"/>
          </w:tcPr>
          <w:p>
            <w:pPr>
              <w:pStyle w:val="13"/>
            </w:pPr>
            <w:r>
              <w:t>≤5百分比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节约成本</w:t>
            </w:r>
          </w:p>
        </w:tc>
        <w:tc>
          <w:tcPr>
            <w:tcW w:w="5386" w:type="dxa"/>
            <w:vAlign w:val="center"/>
          </w:tcPr>
          <w:p>
            <w:pPr>
              <w:pStyle w:val="13"/>
            </w:pPr>
            <w:r>
              <w:t>节约成本</w:t>
            </w:r>
          </w:p>
        </w:tc>
        <w:tc>
          <w:tcPr>
            <w:tcW w:w="2268" w:type="dxa"/>
            <w:vAlign w:val="center"/>
          </w:tcPr>
          <w:p>
            <w:pPr>
              <w:pStyle w:val="13"/>
            </w:pPr>
            <w:r>
              <w:t>节约成本</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提高办公效率</w:t>
            </w:r>
          </w:p>
        </w:tc>
        <w:tc>
          <w:tcPr>
            <w:tcW w:w="5386" w:type="dxa"/>
            <w:vAlign w:val="center"/>
          </w:tcPr>
          <w:p>
            <w:pPr>
              <w:pStyle w:val="13"/>
            </w:pPr>
            <w:r>
              <w:t>提高办公效率</w:t>
            </w:r>
          </w:p>
        </w:tc>
        <w:tc>
          <w:tcPr>
            <w:tcW w:w="2268" w:type="dxa"/>
            <w:vAlign w:val="center"/>
          </w:tcPr>
          <w:p>
            <w:pPr>
              <w:pStyle w:val="13"/>
            </w:pPr>
            <w:r>
              <w:t>提高办公效率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公共服务水平提升</w:t>
            </w:r>
          </w:p>
        </w:tc>
        <w:tc>
          <w:tcPr>
            <w:tcW w:w="5386" w:type="dxa"/>
            <w:vAlign w:val="center"/>
          </w:tcPr>
          <w:p>
            <w:pPr>
              <w:pStyle w:val="13"/>
            </w:pPr>
            <w:r>
              <w:t>公共服务水平提升</w:t>
            </w:r>
          </w:p>
        </w:tc>
        <w:tc>
          <w:tcPr>
            <w:tcW w:w="2268" w:type="dxa"/>
            <w:vAlign w:val="center"/>
          </w:tcPr>
          <w:p>
            <w:pPr>
              <w:pStyle w:val="13"/>
            </w:pPr>
            <w:r>
              <w:t>公共服务水平提升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7、2026年度就业补助资金绩效目标表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13012326P000032100173</w:t>
            </w:r>
          </w:p>
        </w:tc>
        <w:tc>
          <w:tcPr>
            <w:tcW w:w="2835" w:type="dxa"/>
            <w:vAlign w:val="center"/>
          </w:tcPr>
          <w:p>
            <w:pPr>
              <w:pStyle w:val="11"/>
            </w:pPr>
            <w:r>
              <w:t>项目名称</w:t>
            </w:r>
          </w:p>
        </w:tc>
        <w:tc>
          <w:tcPr>
            <w:tcW w:w="6095" w:type="dxa"/>
            <w:gridSpan w:val="3"/>
            <w:vAlign w:val="center"/>
          </w:tcPr>
          <w:p>
            <w:pPr>
              <w:pStyle w:val="13"/>
            </w:pPr>
            <w:r>
              <w:t>2026年度就业补助资金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每月发放公益岗岗位补贴及社保补贴，年末支付灵活就业人员社保补贴</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1.目标内容1保持本县就业形势基本稳定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招聘会数量</w:t>
            </w:r>
          </w:p>
        </w:tc>
        <w:tc>
          <w:tcPr>
            <w:tcW w:w="5386" w:type="dxa"/>
            <w:vAlign w:val="center"/>
          </w:tcPr>
          <w:p>
            <w:pPr>
              <w:pStyle w:val="13"/>
            </w:pPr>
            <w:r>
              <w:t>开展“春风行动”、“民营企业”</w:t>
            </w:r>
          </w:p>
        </w:tc>
        <w:tc>
          <w:tcPr>
            <w:tcW w:w="2268" w:type="dxa"/>
            <w:vAlign w:val="center"/>
          </w:tcPr>
          <w:p>
            <w:pPr>
              <w:pStyle w:val="13"/>
            </w:pPr>
            <w:r>
              <w:t>≥3次</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新增就业人员数量</w:t>
            </w:r>
          </w:p>
        </w:tc>
        <w:tc>
          <w:tcPr>
            <w:tcW w:w="5386" w:type="dxa"/>
            <w:vAlign w:val="center"/>
          </w:tcPr>
          <w:p>
            <w:pPr>
              <w:pStyle w:val="13"/>
            </w:pPr>
            <w:r>
              <w:t>年度内新增就业人员数量</w:t>
            </w:r>
          </w:p>
        </w:tc>
        <w:tc>
          <w:tcPr>
            <w:tcW w:w="2268" w:type="dxa"/>
            <w:vAlign w:val="center"/>
          </w:tcPr>
          <w:p>
            <w:pPr>
              <w:pStyle w:val="13"/>
            </w:pPr>
            <w:r>
              <w:t>≥4000人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2200元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失业率</w:t>
            </w:r>
          </w:p>
        </w:tc>
        <w:tc>
          <w:tcPr>
            <w:tcW w:w="5386" w:type="dxa"/>
            <w:vAlign w:val="center"/>
          </w:tcPr>
          <w:p>
            <w:pPr>
              <w:pStyle w:val="13"/>
            </w:pPr>
            <w:r>
              <w:t>失业人口÷劳动人口x100%</w:t>
            </w:r>
          </w:p>
        </w:tc>
        <w:tc>
          <w:tcPr>
            <w:tcW w:w="2268" w:type="dxa"/>
            <w:vAlign w:val="center"/>
          </w:tcPr>
          <w:p>
            <w:pPr>
              <w:pStyle w:val="13"/>
            </w:pPr>
            <w:r>
              <w:t>≤4.5百分比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带动企业发展</w:t>
            </w:r>
          </w:p>
        </w:tc>
        <w:tc>
          <w:tcPr>
            <w:tcW w:w="5386" w:type="dxa"/>
            <w:vAlign w:val="center"/>
          </w:tcPr>
          <w:p>
            <w:pPr>
              <w:pStyle w:val="13"/>
            </w:pPr>
            <w:r>
              <w:t>带动企业发展</w:t>
            </w:r>
          </w:p>
        </w:tc>
        <w:tc>
          <w:tcPr>
            <w:tcW w:w="2268" w:type="dxa"/>
            <w:vAlign w:val="center"/>
          </w:tcPr>
          <w:p>
            <w:pPr>
              <w:pStyle w:val="13"/>
            </w:pPr>
            <w:r>
              <w:t>带动企业发展</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保障生态效益</w:t>
            </w:r>
          </w:p>
        </w:tc>
        <w:tc>
          <w:tcPr>
            <w:tcW w:w="5386" w:type="dxa"/>
            <w:vAlign w:val="center"/>
          </w:tcPr>
          <w:p>
            <w:pPr>
              <w:pStyle w:val="13"/>
            </w:pPr>
            <w:r>
              <w:t>保障生态效益</w:t>
            </w:r>
          </w:p>
        </w:tc>
        <w:tc>
          <w:tcPr>
            <w:tcW w:w="2268" w:type="dxa"/>
            <w:vAlign w:val="center"/>
          </w:tcPr>
          <w:p>
            <w:pPr>
              <w:pStyle w:val="13"/>
            </w:pPr>
            <w:r>
              <w:t>保障生态效益</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w:t>
            </w:r>
          </w:p>
        </w:tc>
        <w:tc>
          <w:tcPr>
            <w:tcW w:w="5386" w:type="dxa"/>
            <w:vAlign w:val="center"/>
          </w:tcPr>
          <w:p>
            <w:pPr>
              <w:pStyle w:val="13"/>
            </w:pPr>
            <w:r>
              <w:t>保障就业</w:t>
            </w:r>
          </w:p>
        </w:tc>
        <w:tc>
          <w:tcPr>
            <w:tcW w:w="2268" w:type="dxa"/>
            <w:vAlign w:val="center"/>
          </w:tcPr>
          <w:p>
            <w:pPr>
              <w:pStyle w:val="13"/>
            </w:pPr>
            <w:r>
              <w:t>保障就业</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8、2026年度劳动监察大队办案经费县级资金绩效目标表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13012326P00003210028J</w:t>
            </w:r>
          </w:p>
        </w:tc>
        <w:tc>
          <w:tcPr>
            <w:tcW w:w="2835" w:type="dxa"/>
            <w:vAlign w:val="center"/>
          </w:tcPr>
          <w:p>
            <w:pPr>
              <w:pStyle w:val="11"/>
            </w:pPr>
            <w:r>
              <w:t>项目名称</w:t>
            </w:r>
          </w:p>
        </w:tc>
        <w:tc>
          <w:tcPr>
            <w:tcW w:w="6095" w:type="dxa"/>
            <w:gridSpan w:val="3"/>
            <w:vAlign w:val="center"/>
          </w:tcPr>
          <w:p>
            <w:pPr>
              <w:pStyle w:val="13"/>
            </w:pPr>
            <w:r>
              <w:t>2026年度劳动监察大队办案经费县级资金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w:t>
            </w:r>
          </w:p>
        </w:tc>
        <w:tc>
          <w:tcPr>
            <w:tcW w:w="2835" w:type="dxa"/>
            <w:vAlign w:val="center"/>
          </w:tcPr>
          <w:p>
            <w:pPr>
              <w:pStyle w:val="11"/>
            </w:pPr>
            <w:r>
              <w:t>其中：财政    资金</w:t>
            </w:r>
          </w:p>
        </w:tc>
        <w:tc>
          <w:tcPr>
            <w:tcW w:w="2551" w:type="dxa"/>
            <w:vAlign w:val="center"/>
          </w:tcPr>
          <w:p>
            <w:pPr>
              <w:pStyle w:val="13"/>
            </w:pPr>
            <w:r>
              <w:t>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提高劳动监察大队结案率</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1.提高劳动监察大队结案率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劳动保障监察受理案件数量</w:t>
            </w:r>
          </w:p>
        </w:tc>
        <w:tc>
          <w:tcPr>
            <w:tcW w:w="5386" w:type="dxa"/>
            <w:vAlign w:val="center"/>
          </w:tcPr>
          <w:p>
            <w:pPr>
              <w:pStyle w:val="13"/>
            </w:pPr>
            <w:r>
              <w:t>劳动保障监察受理案件数量</w:t>
            </w:r>
          </w:p>
        </w:tc>
        <w:tc>
          <w:tcPr>
            <w:tcW w:w="2268" w:type="dxa"/>
            <w:vAlign w:val="center"/>
          </w:tcPr>
          <w:p>
            <w:pPr>
              <w:pStyle w:val="13"/>
            </w:pPr>
            <w:r>
              <w:t>≥300件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规模以上企业劳动合同签订率</w:t>
            </w:r>
          </w:p>
        </w:tc>
        <w:tc>
          <w:tcPr>
            <w:tcW w:w="5386" w:type="dxa"/>
            <w:vAlign w:val="center"/>
          </w:tcPr>
          <w:p>
            <w:pPr>
              <w:pStyle w:val="13"/>
            </w:pPr>
            <w:r>
              <w:t>规模以上企业劳动合同签订数占应签订数之间的比率</w:t>
            </w:r>
          </w:p>
        </w:tc>
        <w:tc>
          <w:tcPr>
            <w:tcW w:w="2268" w:type="dxa"/>
            <w:vAlign w:val="center"/>
          </w:tcPr>
          <w:p>
            <w:pPr>
              <w:pStyle w:val="13"/>
            </w:pPr>
            <w:r>
              <w:t>≥90百分比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劳动保障监察案件到期结案率</w:t>
            </w:r>
          </w:p>
        </w:tc>
        <w:tc>
          <w:tcPr>
            <w:tcW w:w="5386" w:type="dxa"/>
            <w:vAlign w:val="center"/>
          </w:tcPr>
          <w:p>
            <w:pPr>
              <w:pStyle w:val="13"/>
            </w:pPr>
            <w:r>
              <w:t>已结案的劳动监察案件占劳动监察案件总数的比例</w:t>
            </w:r>
          </w:p>
        </w:tc>
        <w:tc>
          <w:tcPr>
            <w:tcW w:w="2268" w:type="dxa"/>
            <w:vAlign w:val="center"/>
          </w:tcPr>
          <w:p>
            <w:pPr>
              <w:pStyle w:val="13"/>
            </w:pPr>
            <w:r>
              <w:t>≥90百分比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公车运行维护费</w:t>
            </w:r>
          </w:p>
        </w:tc>
        <w:tc>
          <w:tcPr>
            <w:tcW w:w="5386" w:type="dxa"/>
            <w:vAlign w:val="center"/>
          </w:tcPr>
          <w:p>
            <w:pPr>
              <w:pStyle w:val="13"/>
            </w:pPr>
            <w:r>
              <w:t>公车运行维护费</w:t>
            </w:r>
          </w:p>
        </w:tc>
        <w:tc>
          <w:tcPr>
            <w:tcW w:w="2268" w:type="dxa"/>
            <w:vAlign w:val="center"/>
          </w:tcPr>
          <w:p>
            <w:pPr>
              <w:pStyle w:val="13"/>
            </w:pPr>
            <w:r>
              <w:t>&lt;1.15万元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欠薪案件下降率</w:t>
            </w:r>
          </w:p>
        </w:tc>
        <w:tc>
          <w:tcPr>
            <w:tcW w:w="5386" w:type="dxa"/>
            <w:vAlign w:val="center"/>
          </w:tcPr>
          <w:p>
            <w:pPr>
              <w:pStyle w:val="13"/>
            </w:pPr>
            <w:r>
              <w:t>全县年度处理欠薪案件、涉及劳动者人数和金额同比下降</w:t>
            </w:r>
          </w:p>
        </w:tc>
        <w:tc>
          <w:tcPr>
            <w:tcW w:w="2268" w:type="dxa"/>
            <w:vAlign w:val="center"/>
          </w:tcPr>
          <w:p>
            <w:pPr>
              <w:pStyle w:val="13"/>
            </w:pPr>
            <w:r>
              <w:t>≥5百分比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提高工作效率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生态效益指标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完善就业环境</w:t>
            </w:r>
          </w:p>
        </w:tc>
        <w:tc>
          <w:tcPr>
            <w:tcW w:w="5386" w:type="dxa"/>
            <w:vAlign w:val="center"/>
          </w:tcPr>
          <w:p>
            <w:pPr>
              <w:pStyle w:val="13"/>
            </w:pPr>
            <w:r>
              <w:t>完善就业环境</w:t>
            </w:r>
          </w:p>
        </w:tc>
        <w:tc>
          <w:tcPr>
            <w:tcW w:w="2268" w:type="dxa"/>
            <w:vAlign w:val="center"/>
          </w:tcPr>
          <w:p>
            <w:pPr>
              <w:pStyle w:val="13"/>
            </w:pPr>
            <w:r>
              <w:t>完善就业环境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≥75百分比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9、2026年度劳动仲裁办案经费县级资金绩效目标表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13012326P00003210027Y</w:t>
            </w:r>
          </w:p>
        </w:tc>
        <w:tc>
          <w:tcPr>
            <w:tcW w:w="2835" w:type="dxa"/>
            <w:vAlign w:val="center"/>
          </w:tcPr>
          <w:p>
            <w:pPr>
              <w:pStyle w:val="11"/>
            </w:pPr>
            <w:r>
              <w:t>项目名称</w:t>
            </w:r>
          </w:p>
        </w:tc>
        <w:tc>
          <w:tcPr>
            <w:tcW w:w="6095" w:type="dxa"/>
            <w:gridSpan w:val="3"/>
            <w:vAlign w:val="center"/>
          </w:tcPr>
          <w:p>
            <w:pPr>
              <w:pStyle w:val="13"/>
            </w:pPr>
            <w:r>
              <w:t>2026年度劳动仲裁办案经费县级资金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w:t>
            </w:r>
          </w:p>
        </w:tc>
        <w:tc>
          <w:tcPr>
            <w:tcW w:w="2835" w:type="dxa"/>
            <w:vAlign w:val="center"/>
          </w:tcPr>
          <w:p>
            <w:pPr>
              <w:pStyle w:val="11"/>
            </w:pPr>
            <w:r>
              <w:t>其中：财政    资金</w:t>
            </w:r>
          </w:p>
        </w:tc>
        <w:tc>
          <w:tcPr>
            <w:tcW w:w="2551" w:type="dxa"/>
            <w:vAlign w:val="center"/>
          </w:tcPr>
          <w:p>
            <w:pPr>
              <w:pStyle w:val="13"/>
            </w:pPr>
            <w:r>
              <w:t>3.30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提高劳动仲裁办案质量</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1.提高劳动仲裁办案质量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受理仲裁案件数</w:t>
            </w:r>
          </w:p>
        </w:tc>
        <w:tc>
          <w:tcPr>
            <w:tcW w:w="5386" w:type="dxa"/>
            <w:vAlign w:val="center"/>
          </w:tcPr>
          <w:p>
            <w:pPr>
              <w:pStyle w:val="13"/>
            </w:pPr>
            <w:r>
              <w:t>年度受理仲裁案件数</w:t>
            </w:r>
          </w:p>
        </w:tc>
        <w:tc>
          <w:tcPr>
            <w:tcW w:w="2268" w:type="dxa"/>
            <w:vAlign w:val="center"/>
          </w:tcPr>
          <w:p>
            <w:pPr>
              <w:pStyle w:val="13"/>
            </w:pPr>
            <w:r>
              <w:t>≥150件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仲裁结案率</w:t>
            </w:r>
          </w:p>
        </w:tc>
        <w:tc>
          <w:tcPr>
            <w:tcW w:w="5386" w:type="dxa"/>
            <w:vAlign w:val="center"/>
          </w:tcPr>
          <w:p>
            <w:pPr>
              <w:pStyle w:val="13"/>
            </w:pPr>
            <w:r>
              <w:t>全县劳动人事争议仲裁案件按时结案数占总受理数的比例</w:t>
            </w:r>
          </w:p>
        </w:tc>
        <w:tc>
          <w:tcPr>
            <w:tcW w:w="2268" w:type="dxa"/>
            <w:vAlign w:val="center"/>
          </w:tcPr>
          <w:p>
            <w:pPr>
              <w:pStyle w:val="13"/>
            </w:pPr>
            <w:r>
              <w:t>≥90百分比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≥90百分比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兼职仲裁员补贴金额</w:t>
            </w:r>
          </w:p>
        </w:tc>
        <w:tc>
          <w:tcPr>
            <w:tcW w:w="5386" w:type="dxa"/>
            <w:vAlign w:val="center"/>
          </w:tcPr>
          <w:p>
            <w:pPr>
              <w:pStyle w:val="13"/>
            </w:pPr>
            <w:r>
              <w:t>兼职仲裁员每案补贴金额</w:t>
            </w:r>
          </w:p>
        </w:tc>
        <w:tc>
          <w:tcPr>
            <w:tcW w:w="2268" w:type="dxa"/>
            <w:vAlign w:val="center"/>
          </w:tcPr>
          <w:p>
            <w:pPr>
              <w:pStyle w:val="13"/>
            </w:pPr>
            <w:r>
              <w:t>≤300元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有效促进全省劳动关系和谐稳定</w:t>
            </w:r>
          </w:p>
        </w:tc>
        <w:tc>
          <w:tcPr>
            <w:tcW w:w="5386" w:type="dxa"/>
            <w:vAlign w:val="center"/>
          </w:tcPr>
          <w:p>
            <w:pPr>
              <w:pStyle w:val="13"/>
            </w:pPr>
            <w:r>
              <w:t>妥善处理各类劳动人事争议纠纷</w:t>
            </w:r>
          </w:p>
        </w:tc>
        <w:tc>
          <w:tcPr>
            <w:tcW w:w="2268" w:type="dxa"/>
            <w:vAlign w:val="center"/>
          </w:tcPr>
          <w:p>
            <w:pPr>
              <w:pStyle w:val="13"/>
            </w:pPr>
            <w:r>
              <w:t>完成年初计划</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拉动地方经济发展</w:t>
            </w:r>
          </w:p>
        </w:tc>
        <w:tc>
          <w:tcPr>
            <w:tcW w:w="5386" w:type="dxa"/>
            <w:vAlign w:val="center"/>
          </w:tcPr>
          <w:p>
            <w:pPr>
              <w:pStyle w:val="13"/>
            </w:pPr>
            <w:r>
              <w:t>拉动地方经济发展</w:t>
            </w:r>
          </w:p>
        </w:tc>
        <w:tc>
          <w:tcPr>
            <w:tcW w:w="2268" w:type="dxa"/>
            <w:vAlign w:val="center"/>
          </w:tcPr>
          <w:p>
            <w:pPr>
              <w:pStyle w:val="13"/>
            </w:pPr>
            <w:r>
              <w:t>拉动地方经济发展</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生态环境质量改善</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有效促进全省劳动关系和谐稳定</w:t>
            </w:r>
          </w:p>
        </w:tc>
        <w:tc>
          <w:tcPr>
            <w:tcW w:w="5386" w:type="dxa"/>
            <w:vAlign w:val="center"/>
          </w:tcPr>
          <w:p>
            <w:pPr>
              <w:pStyle w:val="13"/>
            </w:pPr>
            <w:r>
              <w:t>有效促进全省劳动关系和谐稳定</w:t>
            </w:r>
          </w:p>
        </w:tc>
        <w:tc>
          <w:tcPr>
            <w:tcW w:w="2268" w:type="dxa"/>
            <w:vAlign w:val="center"/>
          </w:tcPr>
          <w:p>
            <w:pPr>
              <w:pStyle w:val="13"/>
            </w:pPr>
            <w:r>
              <w:t>有效促进全省劳动关系和谐稳定</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10、2026年度人事档案管理专项经费县级资金绩效目标表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13012326P00006610012D</w:t>
            </w:r>
          </w:p>
        </w:tc>
        <w:tc>
          <w:tcPr>
            <w:tcW w:w="2835" w:type="dxa"/>
            <w:vAlign w:val="center"/>
          </w:tcPr>
          <w:p>
            <w:pPr>
              <w:pStyle w:val="11"/>
            </w:pPr>
            <w:r>
              <w:t>项目名称</w:t>
            </w:r>
          </w:p>
        </w:tc>
        <w:tc>
          <w:tcPr>
            <w:tcW w:w="6095" w:type="dxa"/>
            <w:gridSpan w:val="3"/>
            <w:vAlign w:val="center"/>
          </w:tcPr>
          <w:p>
            <w:pPr>
              <w:pStyle w:val="13"/>
            </w:pPr>
            <w:r>
              <w:t>2026年度人事档案管理专项经费县级资金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为流动人员提供便捷高效的人事档案管理服务</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1.为流动人员提供便捷高效的人事档案管理服务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新增档案数字化率</w:t>
            </w:r>
          </w:p>
        </w:tc>
        <w:tc>
          <w:tcPr>
            <w:tcW w:w="5386" w:type="dxa"/>
            <w:vAlign w:val="center"/>
          </w:tcPr>
          <w:p>
            <w:pPr>
              <w:pStyle w:val="13"/>
            </w:pPr>
            <w:r>
              <w:t>新增数字化档案占新增档案的比例</w:t>
            </w:r>
          </w:p>
        </w:tc>
        <w:tc>
          <w:tcPr>
            <w:tcW w:w="2268" w:type="dxa"/>
            <w:vAlign w:val="center"/>
          </w:tcPr>
          <w:p>
            <w:pPr>
              <w:pStyle w:val="13"/>
            </w:pPr>
            <w:r>
              <w:t>≥90百分比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制作电子档案份数</w:t>
            </w:r>
          </w:p>
        </w:tc>
        <w:tc>
          <w:tcPr>
            <w:tcW w:w="5386" w:type="dxa"/>
            <w:vAlign w:val="center"/>
          </w:tcPr>
          <w:p>
            <w:pPr>
              <w:pStyle w:val="13"/>
            </w:pPr>
            <w:r>
              <w:t>年度内制作完成电子档案份数</w:t>
            </w:r>
          </w:p>
        </w:tc>
        <w:tc>
          <w:tcPr>
            <w:tcW w:w="2268" w:type="dxa"/>
            <w:vAlign w:val="center"/>
          </w:tcPr>
          <w:p>
            <w:pPr>
              <w:pStyle w:val="13"/>
            </w:pPr>
            <w:r>
              <w:t>≥1500份</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每份档案数字化成本</w:t>
            </w:r>
          </w:p>
        </w:tc>
        <w:tc>
          <w:tcPr>
            <w:tcW w:w="5386" w:type="dxa"/>
            <w:vAlign w:val="center"/>
          </w:tcPr>
          <w:p>
            <w:pPr>
              <w:pStyle w:val="13"/>
            </w:pPr>
            <w:r>
              <w:t>每份档案数字化成本</w:t>
            </w:r>
          </w:p>
        </w:tc>
        <w:tc>
          <w:tcPr>
            <w:tcW w:w="2268" w:type="dxa"/>
            <w:vAlign w:val="center"/>
          </w:tcPr>
          <w:p>
            <w:pPr>
              <w:pStyle w:val="13"/>
            </w:pPr>
            <w:r>
              <w:t>≤40元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档案查询效率提高</w:t>
            </w:r>
          </w:p>
        </w:tc>
        <w:tc>
          <w:tcPr>
            <w:tcW w:w="5386" w:type="dxa"/>
            <w:vAlign w:val="center"/>
          </w:tcPr>
          <w:p>
            <w:pPr>
              <w:pStyle w:val="13"/>
            </w:pPr>
            <w:r>
              <w:t>档案查询效率提高</w:t>
            </w:r>
          </w:p>
        </w:tc>
        <w:tc>
          <w:tcPr>
            <w:tcW w:w="2268" w:type="dxa"/>
            <w:vAlign w:val="center"/>
          </w:tcPr>
          <w:p>
            <w:pPr>
              <w:pStyle w:val="13"/>
            </w:pPr>
            <w:r>
              <w:t>档案查询效率提高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≥90百分比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保证可持续性</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11、2026年度事业单位工资软件维护县级资金绩效目标表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13012326P00001610068A</w:t>
            </w:r>
          </w:p>
        </w:tc>
        <w:tc>
          <w:tcPr>
            <w:tcW w:w="2835" w:type="dxa"/>
            <w:vAlign w:val="center"/>
          </w:tcPr>
          <w:p>
            <w:pPr>
              <w:pStyle w:val="11"/>
            </w:pPr>
            <w:r>
              <w:t>项目名称</w:t>
            </w:r>
          </w:p>
        </w:tc>
        <w:tc>
          <w:tcPr>
            <w:tcW w:w="6095" w:type="dxa"/>
            <w:gridSpan w:val="3"/>
            <w:vAlign w:val="center"/>
          </w:tcPr>
          <w:p>
            <w:pPr>
              <w:pStyle w:val="13"/>
            </w:pPr>
            <w:r>
              <w:t>2026年度事业单位工资软件维护县级资金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4.33</w:t>
            </w:r>
          </w:p>
        </w:tc>
        <w:tc>
          <w:tcPr>
            <w:tcW w:w="2835" w:type="dxa"/>
            <w:vAlign w:val="center"/>
          </w:tcPr>
          <w:p>
            <w:pPr>
              <w:pStyle w:val="11"/>
            </w:pPr>
            <w:r>
              <w:t>其中：财政    资金</w:t>
            </w:r>
          </w:p>
        </w:tc>
        <w:tc>
          <w:tcPr>
            <w:tcW w:w="2551" w:type="dxa"/>
            <w:vAlign w:val="center"/>
          </w:tcPr>
          <w:p>
            <w:pPr>
              <w:pStyle w:val="13"/>
            </w:pPr>
            <w:r>
              <w:t>4.33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"保障工资软件正常使用</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1."保障工资软件正常使用</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事业单位工资软件使用户数</w:t>
            </w:r>
          </w:p>
        </w:tc>
        <w:tc>
          <w:tcPr>
            <w:tcW w:w="5386" w:type="dxa"/>
            <w:vAlign w:val="center"/>
          </w:tcPr>
          <w:p>
            <w:pPr>
              <w:pStyle w:val="13"/>
            </w:pPr>
            <w:r>
              <w:t>事业单位工资软件使用户数</w:t>
            </w:r>
          </w:p>
        </w:tc>
        <w:tc>
          <w:tcPr>
            <w:tcW w:w="2268" w:type="dxa"/>
            <w:vAlign w:val="center"/>
          </w:tcPr>
          <w:p>
            <w:pPr>
              <w:pStyle w:val="13"/>
            </w:pPr>
            <w:r>
              <w:t>≥200户</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工资发放合规率</w:t>
            </w:r>
          </w:p>
        </w:tc>
        <w:tc>
          <w:tcPr>
            <w:tcW w:w="5386" w:type="dxa"/>
            <w:vAlign w:val="center"/>
          </w:tcPr>
          <w:p>
            <w:pPr>
              <w:pStyle w:val="13"/>
            </w:pPr>
            <w:r>
              <w:t>工资发放合规率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按合同拨付服务费及时率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使用费</w:t>
            </w:r>
          </w:p>
        </w:tc>
        <w:tc>
          <w:tcPr>
            <w:tcW w:w="5386" w:type="dxa"/>
            <w:vAlign w:val="center"/>
          </w:tcPr>
          <w:p>
            <w:pPr>
              <w:pStyle w:val="13"/>
            </w:pPr>
            <w:r>
              <w:t>每户每年使用费</w:t>
            </w:r>
          </w:p>
        </w:tc>
        <w:tc>
          <w:tcPr>
            <w:tcW w:w="2268" w:type="dxa"/>
            <w:vAlign w:val="center"/>
          </w:tcPr>
          <w:p>
            <w:pPr>
              <w:pStyle w:val="13"/>
            </w:pPr>
            <w:r>
              <w:t>≤90元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工资统计准确率</w:t>
            </w:r>
          </w:p>
        </w:tc>
        <w:tc>
          <w:tcPr>
            <w:tcW w:w="5386" w:type="dxa"/>
            <w:vAlign w:val="center"/>
          </w:tcPr>
          <w:p>
            <w:pPr>
              <w:pStyle w:val="13"/>
            </w:pPr>
            <w:r>
              <w:t>工资统计准确率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公共服务水平提升情况</w:t>
            </w:r>
          </w:p>
        </w:tc>
        <w:tc>
          <w:tcPr>
            <w:tcW w:w="5386" w:type="dxa"/>
            <w:vAlign w:val="center"/>
          </w:tcPr>
          <w:p>
            <w:pPr>
              <w:pStyle w:val="13"/>
            </w:pPr>
            <w:r>
              <w:t>保障相关业务、工作等开展情况</w:t>
            </w:r>
          </w:p>
        </w:tc>
        <w:tc>
          <w:tcPr>
            <w:tcW w:w="2268" w:type="dxa"/>
            <w:vAlign w:val="center"/>
          </w:tcPr>
          <w:p>
            <w:pPr>
              <w:pStyle w:val="13"/>
            </w:pPr>
            <w:r>
              <w:t>保障相关业务、工作等开展情况</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生态环境质量改善</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系统工作运转</w:t>
            </w:r>
          </w:p>
        </w:tc>
        <w:tc>
          <w:tcPr>
            <w:tcW w:w="5386" w:type="dxa"/>
            <w:vAlign w:val="center"/>
          </w:tcPr>
          <w:p>
            <w:pPr>
              <w:pStyle w:val="13"/>
            </w:pPr>
            <w:r>
              <w:t>系统工作运转</w:t>
            </w:r>
          </w:p>
        </w:tc>
        <w:tc>
          <w:tcPr>
            <w:tcW w:w="2268" w:type="dxa"/>
            <w:vAlign w:val="center"/>
          </w:tcPr>
          <w:p>
            <w:pPr>
              <w:pStyle w:val="13"/>
            </w:pPr>
            <w:r>
              <w:t>系统工作运转</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12、2026年度专业技术职务任职资格评审费县级资金绩效目标表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13012326P00006610011R</w:t>
            </w:r>
          </w:p>
        </w:tc>
        <w:tc>
          <w:tcPr>
            <w:tcW w:w="2835" w:type="dxa"/>
            <w:vAlign w:val="center"/>
          </w:tcPr>
          <w:p>
            <w:pPr>
              <w:pStyle w:val="11"/>
            </w:pPr>
            <w:r>
              <w:t>项目名称</w:t>
            </w:r>
          </w:p>
        </w:tc>
        <w:tc>
          <w:tcPr>
            <w:tcW w:w="6095" w:type="dxa"/>
            <w:gridSpan w:val="3"/>
            <w:vAlign w:val="center"/>
          </w:tcPr>
          <w:p>
            <w:pPr>
              <w:pStyle w:val="13"/>
            </w:pPr>
            <w:r>
              <w:t>2026年度专业技术职务任职资格评审费县级资金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确保专业技术职务任职资格评审，全部上缴国库</w:t>
            </w:r>
            <w:r>
              <w:tab/>
            </w:r>
            <w:r>
              <w:tab/>
            </w:r>
            <w:r>
              <w:tab/>
            </w:r>
            <w:r>
              <w:tab/>
            </w:r>
            <w:r>
              <w:tab/>
            </w:r>
            <w:r>
              <w:tab/>
            </w:r>
          </w:p>
          <w:p>
            <w:pPr>
              <w:pStyle w:val="13"/>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1."确保专业技术职务任职资格评审，全部上缴国库</w:t>
            </w:r>
            <w:r>
              <w:tab/>
            </w:r>
            <w:r>
              <w:tab/>
            </w:r>
            <w:r>
              <w:tab/>
            </w:r>
            <w:r>
              <w:tab/>
            </w:r>
            <w:r>
              <w:tab/>
            </w:r>
            <w:r>
              <w:tab/>
            </w:r>
          </w:p>
          <w:p>
            <w:pPr>
              <w:pStyle w:val="13"/>
            </w:pPr>
            <w:r>
              <w:t>"</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申报高级职称人数</w:t>
            </w:r>
          </w:p>
        </w:tc>
        <w:tc>
          <w:tcPr>
            <w:tcW w:w="5386" w:type="dxa"/>
            <w:vAlign w:val="center"/>
          </w:tcPr>
          <w:p>
            <w:pPr>
              <w:pStyle w:val="13"/>
            </w:pPr>
            <w:r>
              <w:t>申报高级职称人数</w:t>
            </w:r>
          </w:p>
        </w:tc>
        <w:tc>
          <w:tcPr>
            <w:tcW w:w="2268" w:type="dxa"/>
            <w:vAlign w:val="center"/>
          </w:tcPr>
          <w:p>
            <w:pPr>
              <w:pStyle w:val="13"/>
            </w:pPr>
            <w:r>
              <w:t>≥50人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中级职称评审合格率</w:t>
            </w:r>
          </w:p>
        </w:tc>
        <w:tc>
          <w:tcPr>
            <w:tcW w:w="5386" w:type="dxa"/>
            <w:vAlign w:val="center"/>
          </w:tcPr>
          <w:p>
            <w:pPr>
              <w:pStyle w:val="13"/>
            </w:pPr>
            <w:r>
              <w:t>中级职称评审合格率</w:t>
            </w:r>
          </w:p>
        </w:tc>
        <w:tc>
          <w:tcPr>
            <w:tcW w:w="2268" w:type="dxa"/>
            <w:vAlign w:val="center"/>
          </w:tcPr>
          <w:p>
            <w:pPr>
              <w:pStyle w:val="13"/>
            </w:pPr>
            <w:r>
              <w:t>≥50百分比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收费上缴市局及时率</w:t>
            </w:r>
          </w:p>
        </w:tc>
        <w:tc>
          <w:tcPr>
            <w:tcW w:w="5386" w:type="dxa"/>
            <w:vAlign w:val="center"/>
          </w:tcPr>
          <w:p>
            <w:pPr>
              <w:pStyle w:val="13"/>
            </w:pPr>
            <w:r>
              <w:t>收费上缴市局及时率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人均收费金额</w:t>
            </w:r>
          </w:p>
        </w:tc>
        <w:tc>
          <w:tcPr>
            <w:tcW w:w="5386" w:type="dxa"/>
            <w:vAlign w:val="center"/>
          </w:tcPr>
          <w:p>
            <w:pPr>
              <w:pStyle w:val="13"/>
            </w:pPr>
            <w:r>
              <w:t>人均收费金额</w:t>
            </w:r>
          </w:p>
        </w:tc>
        <w:tc>
          <w:tcPr>
            <w:tcW w:w="2268" w:type="dxa"/>
            <w:vAlign w:val="center"/>
          </w:tcPr>
          <w:p>
            <w:pPr>
              <w:pStyle w:val="13"/>
            </w:pPr>
            <w:r>
              <w:t>&lt;300元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提高职业水平</w:t>
            </w:r>
          </w:p>
        </w:tc>
        <w:tc>
          <w:tcPr>
            <w:tcW w:w="5386" w:type="dxa"/>
            <w:vAlign w:val="center"/>
          </w:tcPr>
          <w:p>
            <w:pPr>
              <w:pStyle w:val="13"/>
            </w:pPr>
            <w:r>
              <w:t>提高职业水平</w:t>
            </w:r>
          </w:p>
        </w:tc>
        <w:tc>
          <w:tcPr>
            <w:tcW w:w="2268" w:type="dxa"/>
            <w:vAlign w:val="center"/>
          </w:tcPr>
          <w:p>
            <w:pPr>
              <w:pStyle w:val="13"/>
            </w:pPr>
            <w:r>
              <w:t>推动职称发展</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优化职场环境</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积极影响</w:t>
            </w:r>
          </w:p>
        </w:tc>
        <w:tc>
          <w:tcPr>
            <w:tcW w:w="5386" w:type="dxa"/>
            <w:vAlign w:val="center"/>
          </w:tcPr>
          <w:p>
            <w:pPr>
              <w:pStyle w:val="13"/>
            </w:pPr>
            <w:r>
              <w:t>积极影响</w:t>
            </w:r>
          </w:p>
        </w:tc>
        <w:tc>
          <w:tcPr>
            <w:tcW w:w="2268" w:type="dxa"/>
            <w:vAlign w:val="center"/>
          </w:tcPr>
          <w:p>
            <w:pPr>
              <w:pStyle w:val="13"/>
            </w:pPr>
            <w:r>
              <w:t>推动县人员职业发展</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参评人员满意度</w:t>
            </w:r>
          </w:p>
        </w:tc>
        <w:tc>
          <w:tcPr>
            <w:tcW w:w="5386" w:type="dxa"/>
            <w:vAlign w:val="center"/>
          </w:tcPr>
          <w:p>
            <w:pPr>
              <w:pStyle w:val="13"/>
            </w:pPr>
            <w:r>
              <w:t>参评人员满意度</w:t>
            </w:r>
          </w:p>
        </w:tc>
        <w:tc>
          <w:tcPr>
            <w:tcW w:w="2268" w:type="dxa"/>
            <w:vAlign w:val="center"/>
          </w:tcPr>
          <w:p>
            <w:pPr>
              <w:pStyle w:val="13"/>
            </w:pPr>
            <w:r>
              <w:t>≥85百分比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13、提前下达2026年中央和省级就业补助资金石财社〔2025〕99 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13012326P002642105251</w:t>
            </w:r>
          </w:p>
        </w:tc>
        <w:tc>
          <w:tcPr>
            <w:tcW w:w="2835" w:type="dxa"/>
            <w:vAlign w:val="center"/>
          </w:tcPr>
          <w:p>
            <w:pPr>
              <w:pStyle w:val="11"/>
            </w:pPr>
            <w:r>
              <w:t>项目名称</w:t>
            </w:r>
          </w:p>
        </w:tc>
        <w:tc>
          <w:tcPr>
            <w:tcW w:w="6095" w:type="dxa"/>
            <w:gridSpan w:val="3"/>
            <w:vAlign w:val="center"/>
          </w:tcPr>
          <w:p>
            <w:pPr>
              <w:pStyle w:val="13"/>
            </w:pPr>
            <w:r>
              <w:t>提前下达2026年中央和省级就业补助资金石财社〔2025〕99 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586.82</w:t>
            </w:r>
          </w:p>
        </w:tc>
        <w:tc>
          <w:tcPr>
            <w:tcW w:w="2835" w:type="dxa"/>
            <w:vAlign w:val="center"/>
          </w:tcPr>
          <w:p>
            <w:pPr>
              <w:pStyle w:val="11"/>
            </w:pPr>
            <w:r>
              <w:t>其中：财政    资金</w:t>
            </w:r>
          </w:p>
        </w:tc>
        <w:tc>
          <w:tcPr>
            <w:tcW w:w="2551" w:type="dxa"/>
            <w:vAlign w:val="center"/>
          </w:tcPr>
          <w:p>
            <w:pPr>
              <w:pStyle w:val="13"/>
            </w:pPr>
            <w:r>
              <w:t>586.82</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资金按规定用于职业培训补贴、职业技能鉴定补贴、社会保险补贴、公益性岗位补贴、创业补贴、就业 见习补贴、求职创业补贴、就业创业服务补助、高技能人才培养补助等支出以及经省级人民政府批准的其他支出 项目</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1.确保完成年度城镇新增就业目标任务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符合政策规定的毕业年度高校毕业生 享受求职创业补贴比例</w:t>
            </w:r>
          </w:p>
        </w:tc>
        <w:tc>
          <w:tcPr>
            <w:tcW w:w="5386" w:type="dxa"/>
            <w:vAlign w:val="center"/>
          </w:tcPr>
          <w:p>
            <w:pPr>
              <w:pStyle w:val="13"/>
            </w:pPr>
            <w:r>
              <w:t>符合政策规定的毕业年度高校毕业生 享受求职创业补贴比例</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各项补贴发放准确率</w:t>
            </w:r>
          </w:p>
        </w:tc>
        <w:tc>
          <w:tcPr>
            <w:tcW w:w="5386" w:type="dxa"/>
            <w:vAlign w:val="center"/>
          </w:tcPr>
          <w:p>
            <w:pPr>
              <w:pStyle w:val="13"/>
            </w:pPr>
            <w:r>
              <w:t>数额准确</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及时发放</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2380元</w:t>
            </w:r>
          </w:p>
        </w:tc>
        <w:tc>
          <w:tcPr>
            <w:tcW w:w="1276" w:type="dxa"/>
            <w:vAlign w:val="center"/>
          </w:tcPr>
          <w:p>
            <w:pPr>
              <w:pStyle w:val="13"/>
            </w:pPr>
            <w:r>
              <w:t>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年末高校毕业生总体就业率</w:t>
            </w:r>
          </w:p>
        </w:tc>
        <w:tc>
          <w:tcPr>
            <w:tcW w:w="2268" w:type="dxa"/>
            <w:vAlign w:val="center"/>
          </w:tcPr>
          <w:p>
            <w:pPr>
              <w:pStyle w:val="13"/>
            </w:pPr>
            <w:r>
              <w:t>保持稳定</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就业扶持政策经办服务满意度</w:t>
            </w:r>
          </w:p>
        </w:tc>
        <w:tc>
          <w:tcPr>
            <w:tcW w:w="5386" w:type="dxa"/>
            <w:vAlign w:val="center"/>
          </w:tcPr>
          <w:p>
            <w:pPr>
              <w:pStyle w:val="13"/>
            </w:pPr>
            <w:r>
              <w:t>就业扶持政策经办服务满意度</w:t>
            </w:r>
          </w:p>
        </w:tc>
        <w:tc>
          <w:tcPr>
            <w:tcW w:w="2268" w:type="dxa"/>
            <w:vAlign w:val="center"/>
          </w:tcPr>
          <w:p>
            <w:pPr>
              <w:pStyle w:val="13"/>
            </w:pPr>
            <w:r>
              <w:t>≥98百分数</w:t>
            </w:r>
          </w:p>
        </w:tc>
        <w:tc>
          <w:tcPr>
            <w:tcW w:w="1276" w:type="dxa"/>
            <w:vAlign w:val="center"/>
          </w:tcPr>
          <w:p>
            <w:pPr>
              <w:pStyle w:val="13"/>
            </w:pPr>
            <w:r>
              <w:t>文件要求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14、预拨2025年省级财政稳就业扩大社会保险补贴范围补助资金绩效目标表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13012326P000032100296</w:t>
            </w:r>
          </w:p>
        </w:tc>
        <w:tc>
          <w:tcPr>
            <w:tcW w:w="2835" w:type="dxa"/>
            <w:vAlign w:val="center"/>
          </w:tcPr>
          <w:p>
            <w:pPr>
              <w:pStyle w:val="11"/>
            </w:pPr>
            <w:r>
              <w:t>项目名称</w:t>
            </w:r>
          </w:p>
        </w:tc>
        <w:tc>
          <w:tcPr>
            <w:tcW w:w="6095" w:type="dxa"/>
            <w:gridSpan w:val="3"/>
            <w:vAlign w:val="center"/>
          </w:tcPr>
          <w:p>
            <w:pPr>
              <w:pStyle w:val="13"/>
            </w:pPr>
            <w:r>
              <w:t>预拨2025年省级财政稳就业扩大社会保险补贴范围补助资金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w:t>
            </w:r>
          </w:p>
        </w:tc>
        <w:tc>
          <w:tcPr>
            <w:tcW w:w="2835" w:type="dxa"/>
            <w:vAlign w:val="center"/>
          </w:tcPr>
          <w:p>
            <w:pPr>
              <w:pStyle w:val="11"/>
            </w:pPr>
            <w:r>
              <w:t>其中：财政    资金</w:t>
            </w:r>
          </w:p>
        </w:tc>
        <w:tc>
          <w:tcPr>
            <w:tcW w:w="2551" w:type="dxa"/>
            <w:vAlign w:val="center"/>
          </w:tcPr>
          <w:p>
            <w:pPr>
              <w:pStyle w:val="13"/>
            </w:pPr>
            <w:r>
              <w:t>34.00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通过实施扩大社会保险补贴范围政策，支持重点领域企业扩大岗位规模，吸纳重点群体就业</w:t>
            </w:r>
            <w:r>
              <w:tab/>
            </w:r>
            <w:r>
              <w:tab/>
            </w:r>
            <w:r>
              <w:tab/>
            </w:r>
            <w:r>
              <w:tab/>
            </w:r>
            <w:r>
              <w:tab/>
            </w:r>
            <w:r>
              <w:tab/>
            </w:r>
          </w:p>
          <w:p>
            <w:pPr>
              <w:pStyle w:val="13"/>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1.通过实施扩大社会保险补贴范围政策，支持重点领域企业扩大岗位规模，吸纳重点群体就业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重点领域中小微企业吸纳符合 条件的重点群体就业的，按照 个人缴纳基本养老保险费、基 本医疗保险费、失业保险费的 25%给予补贴</w:t>
            </w:r>
          </w:p>
        </w:tc>
        <w:tc>
          <w:tcPr>
            <w:tcW w:w="2268" w:type="dxa"/>
            <w:vAlign w:val="center"/>
          </w:tcPr>
          <w:p>
            <w:pPr>
              <w:pStyle w:val="13"/>
            </w:pPr>
            <w:r>
              <w:t>重点领域中小微企业吸纳符合 条件的重点群体就业的，按照 个人缴纳基本养老保险费、基 本医疗保险费、失业保险费的 25%给予补贴</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≥98百分比</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申请企业数量</w:t>
            </w:r>
          </w:p>
        </w:tc>
        <w:tc>
          <w:tcPr>
            <w:tcW w:w="5386" w:type="dxa"/>
            <w:vAlign w:val="center"/>
          </w:tcPr>
          <w:p>
            <w:pPr>
              <w:pStyle w:val="13"/>
            </w:pPr>
            <w:r>
              <w:t>申请企业数量</w:t>
            </w:r>
          </w:p>
        </w:tc>
        <w:tc>
          <w:tcPr>
            <w:tcW w:w="2268" w:type="dxa"/>
            <w:vAlign w:val="center"/>
          </w:tcPr>
          <w:p>
            <w:pPr>
              <w:pStyle w:val="13"/>
            </w:pPr>
            <w:r>
              <w:t>≥2家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吸纳重点群体就业人数</w:t>
            </w:r>
          </w:p>
        </w:tc>
        <w:tc>
          <w:tcPr>
            <w:tcW w:w="5386" w:type="dxa"/>
            <w:vAlign w:val="center"/>
          </w:tcPr>
          <w:p>
            <w:pPr>
              <w:pStyle w:val="13"/>
            </w:pPr>
            <w:r>
              <w:t>吸纳重点群体就业人数</w:t>
            </w:r>
          </w:p>
        </w:tc>
        <w:tc>
          <w:tcPr>
            <w:tcW w:w="2268" w:type="dxa"/>
            <w:vAlign w:val="center"/>
          </w:tcPr>
          <w:p>
            <w:pPr>
              <w:pStyle w:val="13"/>
            </w:pPr>
            <w:r>
              <w:t>≥10人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因就业问题发生重大群体性事件 数量</w:t>
            </w:r>
          </w:p>
        </w:tc>
        <w:tc>
          <w:tcPr>
            <w:tcW w:w="5386" w:type="dxa"/>
            <w:vAlign w:val="center"/>
          </w:tcPr>
          <w:p>
            <w:pPr>
              <w:pStyle w:val="13"/>
            </w:pPr>
            <w:r>
              <w:t>因就业问题发生重大群体性事件 数量</w:t>
            </w:r>
          </w:p>
        </w:tc>
        <w:tc>
          <w:tcPr>
            <w:tcW w:w="2268" w:type="dxa"/>
            <w:vAlign w:val="center"/>
          </w:tcPr>
          <w:p>
            <w:pPr>
              <w:pStyle w:val="13"/>
            </w:pPr>
            <w:r>
              <w:t>0百分比</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完善就业环境</w:t>
            </w:r>
          </w:p>
        </w:tc>
        <w:tc>
          <w:tcPr>
            <w:tcW w:w="5386" w:type="dxa"/>
            <w:vAlign w:val="center"/>
          </w:tcPr>
          <w:p>
            <w:pPr>
              <w:pStyle w:val="13"/>
            </w:pPr>
            <w:r>
              <w:t>完善就业环境</w:t>
            </w:r>
          </w:p>
        </w:tc>
        <w:tc>
          <w:tcPr>
            <w:tcW w:w="2268" w:type="dxa"/>
            <w:vAlign w:val="center"/>
          </w:tcPr>
          <w:p>
            <w:pPr>
              <w:pStyle w:val="13"/>
            </w:pPr>
            <w:r>
              <w:t>完善就业环境</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提高就业质量</w:t>
            </w:r>
          </w:p>
        </w:tc>
        <w:tc>
          <w:tcPr>
            <w:tcW w:w="5386" w:type="dxa"/>
            <w:vAlign w:val="center"/>
          </w:tcPr>
          <w:p>
            <w:pPr>
              <w:pStyle w:val="13"/>
            </w:pPr>
            <w:r>
              <w:t>提高就业质量</w:t>
            </w:r>
          </w:p>
        </w:tc>
        <w:tc>
          <w:tcPr>
            <w:tcW w:w="2268" w:type="dxa"/>
            <w:vAlign w:val="center"/>
          </w:tcPr>
          <w:p>
            <w:pPr>
              <w:pStyle w:val="13"/>
            </w:pPr>
            <w:r>
              <w:t>提高就业质量</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政策满意度指标</w:t>
            </w:r>
          </w:p>
        </w:tc>
        <w:tc>
          <w:tcPr>
            <w:tcW w:w="2268" w:type="dxa"/>
            <w:vAlign w:val="center"/>
          </w:tcPr>
          <w:p>
            <w:pPr>
              <w:pStyle w:val="13"/>
            </w:pPr>
            <w:r>
              <w:t>≥90百分比</w:t>
            </w:r>
          </w:p>
        </w:tc>
        <w:tc>
          <w:tcPr>
            <w:tcW w:w="1276" w:type="dxa"/>
            <w:vAlign w:val="center"/>
          </w:tcPr>
          <w:p>
            <w:pPr>
              <w:pStyle w:val="13"/>
            </w:pPr>
            <w:r>
              <w:t>文件规定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15、预拨2025年中央财政稳就业扩大社会保险补贴范围补助资金（石财社[2025]44号）绩效目标表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13012326P00003210030H</w:t>
            </w:r>
          </w:p>
        </w:tc>
        <w:tc>
          <w:tcPr>
            <w:tcW w:w="2835" w:type="dxa"/>
            <w:vAlign w:val="center"/>
          </w:tcPr>
          <w:p>
            <w:pPr>
              <w:pStyle w:val="11"/>
            </w:pPr>
            <w:r>
              <w:t>项目名称</w:t>
            </w:r>
          </w:p>
        </w:tc>
        <w:tc>
          <w:tcPr>
            <w:tcW w:w="6095" w:type="dxa"/>
            <w:gridSpan w:val="3"/>
            <w:vAlign w:val="center"/>
          </w:tcPr>
          <w:p>
            <w:pPr>
              <w:pStyle w:val="13"/>
            </w:pPr>
            <w:r>
              <w:t>预拨2025年中央财政稳就业扩大社会保险补贴范围补助资金（石财社[2025]44号）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53.92</w:t>
            </w:r>
          </w:p>
        </w:tc>
        <w:tc>
          <w:tcPr>
            <w:tcW w:w="2835" w:type="dxa"/>
            <w:vAlign w:val="center"/>
          </w:tcPr>
          <w:p>
            <w:pPr>
              <w:pStyle w:val="11"/>
            </w:pPr>
            <w:r>
              <w:t>其中：财政    资金</w:t>
            </w:r>
          </w:p>
        </w:tc>
        <w:tc>
          <w:tcPr>
            <w:tcW w:w="2551" w:type="dxa"/>
            <w:vAlign w:val="center"/>
          </w:tcPr>
          <w:p>
            <w:pPr>
              <w:pStyle w:val="13"/>
            </w:pPr>
            <w:r>
              <w:t>53.92</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"通过实施扩大社会保险补贴范围政策，支持重点领域企业扩大岗位规模，吸纳重点群体就业</w:t>
            </w:r>
            <w:r>
              <w:tab/>
            </w:r>
            <w:r>
              <w:tab/>
            </w:r>
            <w:r>
              <w:tab/>
            </w:r>
            <w:r>
              <w:tab/>
            </w:r>
            <w:r>
              <w:tab/>
            </w:r>
            <w:r>
              <w:tab/>
            </w:r>
          </w:p>
          <w:p>
            <w:pPr>
              <w:pStyle w:val="13"/>
            </w:pPr>
            <w:r>
              <w:t>"</w:t>
            </w:r>
            <w:r>
              <w:tab/>
            </w:r>
            <w:r>
              <w:tab/>
            </w:r>
            <w:r>
              <w:tab/>
            </w:r>
            <w:r>
              <w:tab/>
            </w:r>
            <w:r>
              <w:tab/>
            </w:r>
            <w:r>
              <w:tab/>
            </w:r>
          </w:p>
          <w:p>
            <w:pPr>
              <w:pStyle w:val="13"/>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1."通过实施扩大社会保险补贴范围政策，支持重点领域企业扩大岗位规模，吸纳重点群体就业</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重点领域中小微企业吸纳符合 条件的重点群体就业的，按照 个人缴纳基本养老保险费、基 本医疗保险费、失业保险费的 25%给予补贴</w:t>
            </w:r>
          </w:p>
        </w:tc>
        <w:tc>
          <w:tcPr>
            <w:tcW w:w="2268" w:type="dxa"/>
            <w:vAlign w:val="center"/>
          </w:tcPr>
          <w:p>
            <w:pPr>
              <w:pStyle w:val="13"/>
            </w:pPr>
            <w:r>
              <w:t>重点领域中小微企业吸纳符合 条件的重点群体就业的，按照 个人缴纳基本养老保险费、基 本医疗保险费、失业保险费的 25%给予补贴</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≥98百分比</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申请企业数量</w:t>
            </w:r>
          </w:p>
        </w:tc>
        <w:tc>
          <w:tcPr>
            <w:tcW w:w="5386" w:type="dxa"/>
            <w:vAlign w:val="center"/>
          </w:tcPr>
          <w:p>
            <w:pPr>
              <w:pStyle w:val="13"/>
            </w:pPr>
            <w:r>
              <w:t>申请企业数量</w:t>
            </w:r>
          </w:p>
        </w:tc>
        <w:tc>
          <w:tcPr>
            <w:tcW w:w="2268" w:type="dxa"/>
            <w:vAlign w:val="center"/>
          </w:tcPr>
          <w:p>
            <w:pPr>
              <w:pStyle w:val="13"/>
            </w:pPr>
            <w:r>
              <w:t>≥2家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吸纳重点群体就业人数</w:t>
            </w:r>
          </w:p>
        </w:tc>
        <w:tc>
          <w:tcPr>
            <w:tcW w:w="5386" w:type="dxa"/>
            <w:vAlign w:val="center"/>
          </w:tcPr>
          <w:p>
            <w:pPr>
              <w:pStyle w:val="13"/>
            </w:pPr>
            <w:r>
              <w:t>吸纳重点群体就业人数</w:t>
            </w:r>
          </w:p>
        </w:tc>
        <w:tc>
          <w:tcPr>
            <w:tcW w:w="2268" w:type="dxa"/>
            <w:vAlign w:val="center"/>
          </w:tcPr>
          <w:p>
            <w:pPr>
              <w:pStyle w:val="13"/>
            </w:pPr>
            <w:r>
              <w:t>≥10人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 数量</w:t>
            </w:r>
          </w:p>
        </w:tc>
        <w:tc>
          <w:tcPr>
            <w:tcW w:w="5386" w:type="dxa"/>
            <w:vAlign w:val="center"/>
          </w:tcPr>
          <w:p>
            <w:pPr>
              <w:pStyle w:val="13"/>
            </w:pPr>
            <w:r>
              <w:t>因就业问题发生重大群体性事件 数量</w:t>
            </w:r>
          </w:p>
        </w:tc>
        <w:tc>
          <w:tcPr>
            <w:tcW w:w="2268" w:type="dxa"/>
            <w:vAlign w:val="center"/>
          </w:tcPr>
          <w:p>
            <w:pPr>
              <w:pStyle w:val="13"/>
            </w:pPr>
            <w:r>
              <w:t>0起</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完善就业环境</w:t>
            </w:r>
          </w:p>
        </w:tc>
        <w:tc>
          <w:tcPr>
            <w:tcW w:w="5386" w:type="dxa"/>
            <w:vAlign w:val="center"/>
          </w:tcPr>
          <w:p>
            <w:pPr>
              <w:pStyle w:val="13"/>
            </w:pPr>
            <w:r>
              <w:t>完善就业环境</w:t>
            </w:r>
          </w:p>
        </w:tc>
        <w:tc>
          <w:tcPr>
            <w:tcW w:w="2268" w:type="dxa"/>
            <w:vAlign w:val="center"/>
          </w:tcPr>
          <w:p>
            <w:pPr>
              <w:pStyle w:val="13"/>
            </w:pPr>
            <w:r>
              <w:t>完善就业环境</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提高就业质量</w:t>
            </w:r>
          </w:p>
        </w:tc>
        <w:tc>
          <w:tcPr>
            <w:tcW w:w="5386" w:type="dxa"/>
            <w:vAlign w:val="center"/>
          </w:tcPr>
          <w:p>
            <w:pPr>
              <w:pStyle w:val="13"/>
            </w:pPr>
            <w:r>
              <w:t>提高就业质量</w:t>
            </w:r>
          </w:p>
        </w:tc>
        <w:tc>
          <w:tcPr>
            <w:tcW w:w="2268" w:type="dxa"/>
            <w:vAlign w:val="center"/>
          </w:tcPr>
          <w:p>
            <w:pPr>
              <w:pStyle w:val="13"/>
            </w:pPr>
            <w:r>
              <w:t>提高就业质量</w:t>
            </w:r>
          </w:p>
        </w:tc>
        <w:tc>
          <w:tcPr>
            <w:tcW w:w="1276" w:type="dxa"/>
            <w:vAlign w:val="center"/>
          </w:tcPr>
          <w:p>
            <w:pPr>
              <w:pStyle w:val="13"/>
            </w:pPr>
            <w: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政策满意度指标</w:t>
            </w:r>
          </w:p>
        </w:tc>
        <w:tc>
          <w:tcPr>
            <w:tcW w:w="2268" w:type="dxa"/>
            <w:vAlign w:val="center"/>
          </w:tcPr>
          <w:p>
            <w:pPr>
              <w:pStyle w:val="13"/>
            </w:pPr>
            <w:r>
              <w:t>≥90百分比</w:t>
            </w:r>
          </w:p>
        </w:tc>
        <w:tc>
          <w:tcPr>
            <w:tcW w:w="1276" w:type="dxa"/>
            <w:vAlign w:val="center"/>
          </w:tcPr>
          <w:p>
            <w:pPr>
              <w:pStyle w:val="13"/>
            </w:pPr>
            <w:r>
              <w:t>文件规定</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16、2026城乡居民养老保险基础养老金财政补贴县级资金绩效目标表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13012326P00001610009N</w:t>
            </w:r>
          </w:p>
        </w:tc>
        <w:tc>
          <w:tcPr>
            <w:tcW w:w="2835" w:type="dxa"/>
            <w:vAlign w:val="center"/>
          </w:tcPr>
          <w:p>
            <w:pPr>
              <w:pStyle w:val="11"/>
            </w:pPr>
            <w:r>
              <w:t>项目名称</w:t>
            </w:r>
          </w:p>
        </w:tc>
        <w:tc>
          <w:tcPr>
            <w:tcW w:w="6095" w:type="dxa"/>
            <w:gridSpan w:val="3"/>
            <w:vAlign w:val="center"/>
          </w:tcPr>
          <w:p>
            <w:pPr>
              <w:pStyle w:val="13"/>
            </w:pPr>
            <w:r>
              <w:t>2026城乡居民养老保险基础养老金财政补贴县级资金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2660.67</w:t>
            </w:r>
          </w:p>
        </w:tc>
        <w:tc>
          <w:tcPr>
            <w:tcW w:w="2835" w:type="dxa"/>
            <w:vAlign w:val="center"/>
          </w:tcPr>
          <w:p>
            <w:pPr>
              <w:pStyle w:val="11"/>
            </w:pPr>
            <w:r>
              <w:t>其中：财政    资金</w:t>
            </w:r>
          </w:p>
        </w:tc>
        <w:tc>
          <w:tcPr>
            <w:tcW w:w="2551" w:type="dxa"/>
            <w:vAlign w:val="center"/>
          </w:tcPr>
          <w:p>
            <w:pPr>
              <w:pStyle w:val="13"/>
            </w:pPr>
            <w:r>
              <w:t>2660.67</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及时发放养老金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1.做好养老待遇发放工作及时足额发放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p>
            <w:pPr>
              <w:pStyle w:val="13"/>
            </w:pP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p>
            <w:pPr>
              <w:pStyle w:val="13"/>
            </w:pP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17、2026年城乡居民养老保险个人缴费补贴县级资金绩效目标表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13012326P00001610011M</w:t>
            </w:r>
          </w:p>
        </w:tc>
        <w:tc>
          <w:tcPr>
            <w:tcW w:w="2835" w:type="dxa"/>
            <w:vAlign w:val="center"/>
          </w:tcPr>
          <w:p>
            <w:pPr>
              <w:pStyle w:val="11"/>
            </w:pPr>
            <w:r>
              <w:t>项目名称</w:t>
            </w:r>
          </w:p>
        </w:tc>
        <w:tc>
          <w:tcPr>
            <w:tcW w:w="6095" w:type="dxa"/>
            <w:gridSpan w:val="3"/>
            <w:vAlign w:val="center"/>
          </w:tcPr>
          <w:p>
            <w:pPr>
              <w:pStyle w:val="13"/>
            </w:pPr>
            <w:r>
              <w:t>2026年城乡居民养老保险个人缴费补贴县级资金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117.46</w:t>
            </w:r>
          </w:p>
        </w:tc>
        <w:tc>
          <w:tcPr>
            <w:tcW w:w="2835" w:type="dxa"/>
            <w:vAlign w:val="center"/>
          </w:tcPr>
          <w:p>
            <w:pPr>
              <w:pStyle w:val="11"/>
            </w:pPr>
            <w:r>
              <w:t>其中：财政    资金</w:t>
            </w:r>
          </w:p>
        </w:tc>
        <w:tc>
          <w:tcPr>
            <w:tcW w:w="2551" w:type="dxa"/>
            <w:vAlign w:val="center"/>
          </w:tcPr>
          <w:p>
            <w:pPr>
              <w:pStyle w:val="13"/>
            </w:pPr>
            <w:r>
              <w:t>117.46</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确保养老金及时足额发放</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水平提升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18、2026年城乡居民养老保险丧葬抚恤补助县级资金绩效目标表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13012326P000016100250</w:t>
            </w:r>
          </w:p>
        </w:tc>
        <w:tc>
          <w:tcPr>
            <w:tcW w:w="2835" w:type="dxa"/>
            <w:vAlign w:val="center"/>
          </w:tcPr>
          <w:p>
            <w:pPr>
              <w:pStyle w:val="11"/>
            </w:pPr>
            <w:r>
              <w:t>项目名称</w:t>
            </w:r>
          </w:p>
        </w:tc>
        <w:tc>
          <w:tcPr>
            <w:tcW w:w="6095" w:type="dxa"/>
            <w:gridSpan w:val="3"/>
            <w:vAlign w:val="center"/>
          </w:tcPr>
          <w:p>
            <w:pPr>
              <w:pStyle w:val="13"/>
            </w:pPr>
            <w:r>
              <w:t>2026年城乡居民养老保险丧葬抚恤补助县级资金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发放城乡居民养老丧葬抚恤金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1.2026年城乡居民养老保险丧葬补助县级资金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水平不断提高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水平不断提高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有利于当地生态环境的改善</w:t>
            </w:r>
          </w:p>
        </w:tc>
        <w:tc>
          <w:tcPr>
            <w:tcW w:w="5386" w:type="dxa"/>
            <w:vAlign w:val="center"/>
          </w:tcPr>
          <w:p>
            <w:pPr>
              <w:pStyle w:val="13"/>
            </w:pPr>
            <w:r>
              <w:t>有利于当地生态环境的改善</w:t>
            </w:r>
          </w:p>
        </w:tc>
        <w:tc>
          <w:tcPr>
            <w:tcW w:w="2268" w:type="dxa"/>
            <w:vAlign w:val="center"/>
          </w:tcPr>
          <w:p>
            <w:pPr>
              <w:pStyle w:val="13"/>
            </w:pPr>
            <w:r>
              <w:t>水平不断提高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水平不断提高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满意率</w:t>
            </w:r>
          </w:p>
        </w:tc>
        <w:tc>
          <w:tcPr>
            <w:tcW w:w="2268" w:type="dxa"/>
            <w:vAlign w:val="center"/>
          </w:tcPr>
          <w:p>
            <w:pPr>
              <w:pStyle w:val="13"/>
            </w:pPr>
            <w:r>
              <w:t>满意率90%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19、2026年城乡居民养老保险县级财政代缴县级资金绩效目标表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13012326P00001810005K</w:t>
            </w:r>
          </w:p>
        </w:tc>
        <w:tc>
          <w:tcPr>
            <w:tcW w:w="2835" w:type="dxa"/>
            <w:vAlign w:val="center"/>
          </w:tcPr>
          <w:p>
            <w:pPr>
              <w:pStyle w:val="11"/>
            </w:pPr>
            <w:r>
              <w:t>项目名称</w:t>
            </w:r>
          </w:p>
        </w:tc>
        <w:tc>
          <w:tcPr>
            <w:tcW w:w="6095" w:type="dxa"/>
            <w:gridSpan w:val="3"/>
            <w:vAlign w:val="center"/>
          </w:tcPr>
          <w:p>
            <w:pPr>
              <w:pStyle w:val="13"/>
            </w:pPr>
            <w:r>
              <w:t>2026年城乡居民养老保险县级财政代缴县级资金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用于城乡居民养老保险县级财政代缴县级资金</w:t>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1.城乡居民养老保险县级财政代缴县级资金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p>
            <w:pPr>
              <w:pStyle w:val="13"/>
            </w:pP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水平提升</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水平提升</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水平提升</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20、2026年城乡居民养老丧葬抚恤补贴县级资金绩效目标表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13012326P00001610028T</w:t>
            </w:r>
          </w:p>
        </w:tc>
        <w:tc>
          <w:tcPr>
            <w:tcW w:w="2835" w:type="dxa"/>
            <w:vAlign w:val="center"/>
          </w:tcPr>
          <w:p>
            <w:pPr>
              <w:pStyle w:val="11"/>
            </w:pPr>
            <w:r>
              <w:t>项目名称</w:t>
            </w:r>
          </w:p>
        </w:tc>
        <w:tc>
          <w:tcPr>
            <w:tcW w:w="6095" w:type="dxa"/>
            <w:gridSpan w:val="3"/>
            <w:vAlign w:val="center"/>
          </w:tcPr>
          <w:p>
            <w:pPr>
              <w:pStyle w:val="13"/>
            </w:pPr>
            <w:r>
              <w:t>2026年城乡居民养老丧葬抚恤补贴县级资金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234.00</w:t>
            </w:r>
          </w:p>
        </w:tc>
        <w:tc>
          <w:tcPr>
            <w:tcW w:w="2835" w:type="dxa"/>
            <w:vAlign w:val="center"/>
          </w:tcPr>
          <w:p>
            <w:pPr>
              <w:pStyle w:val="11"/>
            </w:pPr>
            <w:r>
              <w:t>其中：财政    资金</w:t>
            </w:r>
          </w:p>
        </w:tc>
        <w:tc>
          <w:tcPr>
            <w:tcW w:w="2551" w:type="dxa"/>
            <w:vAlign w:val="center"/>
          </w:tcPr>
          <w:p>
            <w:pPr>
              <w:pStyle w:val="13"/>
            </w:pPr>
            <w:r>
              <w:t>234.00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用于发放丧葬补助金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1.城乡居民养老丧葬抚恤补贴县级资金</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水平不断提高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水平不断提高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水平不断提高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水平不断提高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21、2026年度社会保险基金风险储备金县级资金绩效目标表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13012326P00002210002X</w:t>
            </w:r>
          </w:p>
        </w:tc>
        <w:tc>
          <w:tcPr>
            <w:tcW w:w="2835" w:type="dxa"/>
            <w:vAlign w:val="center"/>
          </w:tcPr>
          <w:p>
            <w:pPr>
              <w:pStyle w:val="11"/>
            </w:pPr>
            <w:r>
              <w:t>项目名称</w:t>
            </w:r>
          </w:p>
        </w:tc>
        <w:tc>
          <w:tcPr>
            <w:tcW w:w="6095" w:type="dxa"/>
            <w:gridSpan w:val="3"/>
            <w:vAlign w:val="center"/>
          </w:tcPr>
          <w:p>
            <w:pPr>
              <w:pStyle w:val="13"/>
            </w:pPr>
            <w:r>
              <w:t>2026年度社会保险基金风险储备金县级资金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291.54</w:t>
            </w:r>
          </w:p>
        </w:tc>
        <w:tc>
          <w:tcPr>
            <w:tcW w:w="2835" w:type="dxa"/>
            <w:vAlign w:val="center"/>
          </w:tcPr>
          <w:p>
            <w:pPr>
              <w:pStyle w:val="11"/>
            </w:pPr>
            <w:r>
              <w:t>其中：财政    资金</w:t>
            </w:r>
          </w:p>
        </w:tc>
        <w:tc>
          <w:tcPr>
            <w:tcW w:w="2551" w:type="dxa"/>
            <w:vAlign w:val="center"/>
          </w:tcPr>
          <w:p>
            <w:pPr>
              <w:pStyle w:val="13"/>
            </w:pPr>
            <w:r>
              <w:t>291.54</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用于上解风险储备金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1.一定程度弥补收支缺口，实现“老有所养”的社会建设目标保证按时足额拨付养老金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社会积极评价率</w:t>
            </w:r>
          </w:p>
        </w:tc>
        <w:tc>
          <w:tcPr>
            <w:tcW w:w="5386" w:type="dxa"/>
            <w:vAlign w:val="center"/>
          </w:tcPr>
          <w:p>
            <w:pPr>
              <w:pStyle w:val="13"/>
            </w:pPr>
            <w:r>
              <w:t>社会积极评价率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水平提升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22、2026年机关事业养老保险新制度财政补贴县级资金绩效目标表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13012326P00002410008Y</w:t>
            </w:r>
          </w:p>
        </w:tc>
        <w:tc>
          <w:tcPr>
            <w:tcW w:w="2835" w:type="dxa"/>
            <w:vAlign w:val="center"/>
          </w:tcPr>
          <w:p>
            <w:pPr>
              <w:pStyle w:val="11"/>
            </w:pPr>
            <w:r>
              <w:t>项目名称</w:t>
            </w:r>
          </w:p>
        </w:tc>
        <w:tc>
          <w:tcPr>
            <w:tcW w:w="6095" w:type="dxa"/>
            <w:gridSpan w:val="3"/>
            <w:vAlign w:val="center"/>
          </w:tcPr>
          <w:p>
            <w:pPr>
              <w:pStyle w:val="13"/>
            </w:pPr>
            <w:r>
              <w:t>2026年机关事业养老保险新制度财政补贴县级资金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20683.00</w:t>
            </w:r>
          </w:p>
        </w:tc>
        <w:tc>
          <w:tcPr>
            <w:tcW w:w="2835" w:type="dxa"/>
            <w:vAlign w:val="center"/>
          </w:tcPr>
          <w:p>
            <w:pPr>
              <w:pStyle w:val="11"/>
            </w:pPr>
            <w:r>
              <w:t>其中：财政    资金</w:t>
            </w:r>
          </w:p>
        </w:tc>
        <w:tc>
          <w:tcPr>
            <w:tcW w:w="2551" w:type="dxa"/>
            <w:vAlign w:val="center"/>
          </w:tcPr>
          <w:p>
            <w:pPr>
              <w:pStyle w:val="13"/>
            </w:pPr>
            <w:r>
              <w:t>20683.00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保障养老待遇足额发放</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1.保障养老待遇足额发放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水平提升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23、2026年企业退休人员遗属补助县级资金绩效目标表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13012326P00002210005Q</w:t>
            </w:r>
          </w:p>
        </w:tc>
        <w:tc>
          <w:tcPr>
            <w:tcW w:w="2835" w:type="dxa"/>
            <w:vAlign w:val="center"/>
          </w:tcPr>
          <w:p>
            <w:pPr>
              <w:pStyle w:val="11"/>
            </w:pPr>
            <w:r>
              <w:t>项目名称</w:t>
            </w:r>
          </w:p>
        </w:tc>
        <w:tc>
          <w:tcPr>
            <w:tcW w:w="6095" w:type="dxa"/>
            <w:gridSpan w:val="3"/>
            <w:vAlign w:val="center"/>
          </w:tcPr>
          <w:p>
            <w:pPr>
              <w:pStyle w:val="13"/>
            </w:pPr>
            <w:r>
              <w:t>2026年企业退休人员遗属补助县级资金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0.12</w:t>
            </w:r>
          </w:p>
        </w:tc>
        <w:tc>
          <w:tcPr>
            <w:tcW w:w="2835" w:type="dxa"/>
            <w:vAlign w:val="center"/>
          </w:tcPr>
          <w:p>
            <w:pPr>
              <w:pStyle w:val="11"/>
            </w:pPr>
            <w:r>
              <w:t>其中：财政    资金</w:t>
            </w:r>
          </w:p>
        </w:tc>
        <w:tc>
          <w:tcPr>
            <w:tcW w:w="2551" w:type="dxa"/>
            <w:vAlign w:val="center"/>
          </w:tcPr>
          <w:p>
            <w:pPr>
              <w:pStyle w:val="13"/>
            </w:pPr>
            <w:r>
              <w:t>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按时足额发放企业遗属补助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1.按时足额发放企业遗属补助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 xml:space="preserve">对经济发展带来效果 </w:t>
            </w:r>
          </w:p>
        </w:tc>
        <w:tc>
          <w:tcPr>
            <w:tcW w:w="5386" w:type="dxa"/>
            <w:vAlign w:val="center"/>
          </w:tcPr>
          <w:p>
            <w:pPr>
              <w:pStyle w:val="13"/>
            </w:pPr>
            <w:r>
              <w:t xml:space="preserve">对经济发展带来效果 </w:t>
            </w:r>
          </w:p>
        </w:tc>
        <w:tc>
          <w:tcPr>
            <w:tcW w:w="2268" w:type="dxa"/>
            <w:vAlign w:val="center"/>
          </w:tcPr>
          <w:p>
            <w:pPr>
              <w:pStyle w:val="13"/>
            </w:pPr>
            <w:r>
              <w:t>不断提升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不断提升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不断提升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24、2026年试点事业养老保险财政补贴县级资金绩效目标表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13012326P00002410028N</w:t>
            </w:r>
          </w:p>
        </w:tc>
        <w:tc>
          <w:tcPr>
            <w:tcW w:w="2835" w:type="dxa"/>
            <w:vAlign w:val="center"/>
          </w:tcPr>
          <w:p>
            <w:pPr>
              <w:pStyle w:val="11"/>
            </w:pPr>
            <w:r>
              <w:t>项目名称</w:t>
            </w:r>
          </w:p>
        </w:tc>
        <w:tc>
          <w:tcPr>
            <w:tcW w:w="6095" w:type="dxa"/>
            <w:gridSpan w:val="3"/>
            <w:vAlign w:val="center"/>
          </w:tcPr>
          <w:p>
            <w:pPr>
              <w:pStyle w:val="13"/>
            </w:pPr>
            <w:r>
              <w:t>2026年试点事业养老保险财政补贴县级资金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用于发放试点事业养老保险金</w:t>
            </w:r>
          </w:p>
          <w:p>
            <w:pPr>
              <w:pStyle w:val="13"/>
            </w:pP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1.按时足额发放试点事业养老保险金</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p>
            <w:pPr>
              <w:pStyle w:val="13"/>
            </w:pP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经济效益指标</w:t>
            </w:r>
          </w:p>
        </w:tc>
        <w:tc>
          <w:tcPr>
            <w:tcW w:w="2268" w:type="dxa"/>
            <w:vAlign w:val="center"/>
          </w:tcPr>
          <w:p>
            <w:pPr>
              <w:pStyle w:val="13"/>
            </w:pPr>
            <w:r>
              <w:t>水平提升</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试点事业养老保险财政补贴县级资金</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水平提升</w:t>
            </w:r>
          </w:p>
        </w:tc>
        <w:tc>
          <w:tcPr>
            <w:tcW w:w="1276" w:type="dxa"/>
            <w:vAlign w:val="center"/>
          </w:tcPr>
          <w:p>
            <w:pPr>
              <w:pStyle w:val="13"/>
            </w:pPr>
            <w:r>
              <w:t>历年经验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25、提前下达2025年国有企业退休人员社会化管理中央财政补助资金石财资[2024]10号绩效目标表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13012325P000076100055</w:t>
            </w:r>
          </w:p>
        </w:tc>
        <w:tc>
          <w:tcPr>
            <w:tcW w:w="2835" w:type="dxa"/>
            <w:vAlign w:val="center"/>
          </w:tcPr>
          <w:p>
            <w:pPr>
              <w:pStyle w:val="11"/>
            </w:pPr>
            <w:r>
              <w:t>项目名称</w:t>
            </w:r>
          </w:p>
        </w:tc>
        <w:tc>
          <w:tcPr>
            <w:tcW w:w="6095" w:type="dxa"/>
            <w:gridSpan w:val="3"/>
            <w:vAlign w:val="center"/>
          </w:tcPr>
          <w:p>
            <w:pPr>
              <w:pStyle w:val="13"/>
            </w:pPr>
            <w:r>
              <w:t>提前下达2025年国有企业退休人员社会化管理中央财政补助资金石财资[2024]10号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9.11</w:t>
            </w:r>
          </w:p>
        </w:tc>
        <w:tc>
          <w:tcPr>
            <w:tcW w:w="2835" w:type="dxa"/>
            <w:vAlign w:val="center"/>
          </w:tcPr>
          <w:p>
            <w:pPr>
              <w:pStyle w:val="11"/>
            </w:pPr>
            <w:r>
              <w:t>其中：财政    资金</w:t>
            </w:r>
          </w:p>
        </w:tc>
        <w:tc>
          <w:tcPr>
            <w:tcW w:w="2551" w:type="dxa"/>
            <w:vAlign w:val="center"/>
          </w:tcPr>
          <w:p>
            <w:pPr>
              <w:pStyle w:val="13"/>
            </w:pPr>
            <w:r>
              <w:t>9.11</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用于社管费支出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1.做好企业退休人员社会化管理工作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企业退休人员社会化管理比例达标</w:t>
            </w:r>
          </w:p>
        </w:tc>
        <w:tc>
          <w:tcPr>
            <w:tcW w:w="5386" w:type="dxa"/>
            <w:vAlign w:val="center"/>
          </w:tcPr>
          <w:p>
            <w:pPr>
              <w:pStyle w:val="13"/>
            </w:pPr>
            <w:r>
              <w:t>企业退休人员社会化管理比例达标率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 xml:space="preserve">对经济发展带来效果 </w:t>
            </w:r>
          </w:p>
        </w:tc>
        <w:tc>
          <w:tcPr>
            <w:tcW w:w="5386" w:type="dxa"/>
            <w:vAlign w:val="center"/>
          </w:tcPr>
          <w:p>
            <w:pPr>
              <w:pStyle w:val="13"/>
            </w:pPr>
            <w:r>
              <w:t xml:space="preserve">对经济发展带来效果 </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对区域生态改善</w:t>
            </w:r>
          </w:p>
        </w:tc>
        <w:tc>
          <w:tcPr>
            <w:tcW w:w="5386" w:type="dxa"/>
            <w:vAlign w:val="center"/>
          </w:tcPr>
          <w:p>
            <w:pPr>
              <w:pStyle w:val="13"/>
            </w:pPr>
            <w:r>
              <w:t>对区域生态改善</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w:t>
            </w:r>
          </w:p>
        </w:tc>
        <w:tc>
          <w:tcPr>
            <w:tcW w:w="5386" w:type="dxa"/>
            <w:vAlign w:val="center"/>
          </w:tcPr>
          <w:p>
            <w:pPr>
              <w:pStyle w:val="13"/>
            </w:pPr>
            <w:r>
              <w:t>可持续性</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26、提前下达2026年国有企业退休人员社会化管理省级财政补助资金石财资[2025]12号绩效目标表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13012326P00007610003C</w:t>
            </w:r>
          </w:p>
        </w:tc>
        <w:tc>
          <w:tcPr>
            <w:tcW w:w="2835" w:type="dxa"/>
            <w:vAlign w:val="center"/>
          </w:tcPr>
          <w:p>
            <w:pPr>
              <w:pStyle w:val="11"/>
            </w:pPr>
            <w:r>
              <w:t>项目名称</w:t>
            </w:r>
          </w:p>
        </w:tc>
        <w:tc>
          <w:tcPr>
            <w:tcW w:w="6095" w:type="dxa"/>
            <w:gridSpan w:val="3"/>
            <w:vAlign w:val="center"/>
          </w:tcPr>
          <w:p>
            <w:pPr>
              <w:pStyle w:val="13"/>
            </w:pPr>
            <w:r>
              <w:t>提前下达2026年国有企业退休人员社会化管理省级财政补助资金石财资[2025]12号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5.87</w:t>
            </w:r>
          </w:p>
        </w:tc>
        <w:tc>
          <w:tcPr>
            <w:tcW w:w="2835" w:type="dxa"/>
            <w:vAlign w:val="center"/>
          </w:tcPr>
          <w:p>
            <w:pPr>
              <w:pStyle w:val="11"/>
            </w:pPr>
            <w:r>
              <w:t>其中：财政    资金</w:t>
            </w:r>
          </w:p>
        </w:tc>
        <w:tc>
          <w:tcPr>
            <w:tcW w:w="2551" w:type="dxa"/>
            <w:vAlign w:val="center"/>
          </w:tcPr>
          <w:p>
            <w:pPr>
              <w:pStyle w:val="13"/>
            </w:pPr>
            <w:r>
              <w:t>5.87</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企业退休人员社会化管理</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1.做好企业退休人员社会化管理工作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企业退休人员社会化管理比例达标</w:t>
            </w:r>
          </w:p>
        </w:tc>
        <w:tc>
          <w:tcPr>
            <w:tcW w:w="5386" w:type="dxa"/>
            <w:vAlign w:val="center"/>
          </w:tcPr>
          <w:p>
            <w:pPr>
              <w:pStyle w:val="13"/>
            </w:pPr>
            <w:r>
              <w:t>企业退休人员社会化管理比例达标率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27、提前下达2026年国有企业退休人员社会化管理中央财政补助资金石财资[2025]11号绩效目标表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13012326P00007610012L</w:t>
            </w:r>
          </w:p>
        </w:tc>
        <w:tc>
          <w:tcPr>
            <w:tcW w:w="2835" w:type="dxa"/>
            <w:vAlign w:val="center"/>
          </w:tcPr>
          <w:p>
            <w:pPr>
              <w:pStyle w:val="11"/>
            </w:pPr>
            <w:r>
              <w:t>项目名称</w:t>
            </w:r>
          </w:p>
        </w:tc>
        <w:tc>
          <w:tcPr>
            <w:tcW w:w="6095" w:type="dxa"/>
            <w:gridSpan w:val="3"/>
            <w:vAlign w:val="center"/>
          </w:tcPr>
          <w:p>
            <w:pPr>
              <w:pStyle w:val="13"/>
            </w:pPr>
            <w:r>
              <w:t>提前下达2026年国有企业退休人员社会化管理中央财政补助资金石财资[2025]11号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35.09</w:t>
            </w:r>
          </w:p>
        </w:tc>
        <w:tc>
          <w:tcPr>
            <w:tcW w:w="2835" w:type="dxa"/>
            <w:vAlign w:val="center"/>
          </w:tcPr>
          <w:p>
            <w:pPr>
              <w:pStyle w:val="11"/>
            </w:pPr>
            <w:r>
              <w:t>其中：财政    资金</w:t>
            </w:r>
          </w:p>
        </w:tc>
        <w:tc>
          <w:tcPr>
            <w:tcW w:w="2551" w:type="dxa"/>
            <w:vAlign w:val="center"/>
          </w:tcPr>
          <w:p>
            <w:pPr>
              <w:pStyle w:val="13"/>
            </w:pPr>
            <w:r>
              <w:t>35.09</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国有企业退休人员社会化管理</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1.国有企业退休人员社会化管理中央财政补助资金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企业退休人员社会化管理比例达标</w:t>
            </w:r>
          </w:p>
        </w:tc>
        <w:tc>
          <w:tcPr>
            <w:tcW w:w="5386" w:type="dxa"/>
            <w:vAlign w:val="center"/>
          </w:tcPr>
          <w:p>
            <w:pPr>
              <w:pStyle w:val="13"/>
            </w:pPr>
            <w:r>
              <w:t>企业退休人员社会化管理比例达标率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28、提前下达2026年省级城乡居民养老保险补助资金2082602石财社[2025]75号绩效目标表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13012326P00001610024C</w:t>
            </w:r>
          </w:p>
        </w:tc>
        <w:tc>
          <w:tcPr>
            <w:tcW w:w="2835" w:type="dxa"/>
            <w:vAlign w:val="center"/>
          </w:tcPr>
          <w:p>
            <w:pPr>
              <w:pStyle w:val="11"/>
            </w:pPr>
            <w:r>
              <w:t>项目名称</w:t>
            </w:r>
          </w:p>
        </w:tc>
        <w:tc>
          <w:tcPr>
            <w:tcW w:w="6095" w:type="dxa"/>
            <w:gridSpan w:val="3"/>
            <w:vAlign w:val="center"/>
          </w:tcPr>
          <w:p>
            <w:pPr>
              <w:pStyle w:val="13"/>
            </w:pPr>
            <w:r>
              <w:t>提前下达2026年省级城乡居民养老保险补助资金2082602石财社[2025]75号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2885.00</w:t>
            </w:r>
          </w:p>
        </w:tc>
        <w:tc>
          <w:tcPr>
            <w:tcW w:w="2835" w:type="dxa"/>
            <w:vAlign w:val="center"/>
          </w:tcPr>
          <w:p>
            <w:pPr>
              <w:pStyle w:val="11"/>
            </w:pPr>
            <w:r>
              <w:t>其中：财政    资金</w:t>
            </w:r>
          </w:p>
        </w:tc>
        <w:tc>
          <w:tcPr>
            <w:tcW w:w="2551" w:type="dxa"/>
            <w:vAlign w:val="center"/>
          </w:tcPr>
          <w:p>
            <w:pPr>
              <w:pStyle w:val="13"/>
            </w:pPr>
            <w:r>
              <w:t>2885.00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发放城乡居民养老保险</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1.发放城乡居民养老保险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不断提升</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不断提升</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5386" w:type="dxa"/>
            <w:vAlign w:val="center"/>
          </w:tcPr>
          <w:p>
            <w:pPr>
              <w:pStyle w:val="13"/>
            </w:pPr>
            <w:r>
              <w:t>绩效评价</w:t>
            </w:r>
          </w:p>
        </w:tc>
        <w:tc>
          <w:tcPr>
            <w:tcW w:w="2268" w:type="dxa"/>
            <w:vAlign w:val="center"/>
          </w:tcPr>
          <w:p>
            <w:pPr>
              <w:pStyle w:val="13"/>
            </w:pPr>
            <w:r>
              <w:t>不断提升</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年度工作计划</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29、提前下达2026年省级城乡居民养老保险补助资金2083001石财社[2025]75号绩效目标表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13012326P00001610023Q</w:t>
            </w:r>
          </w:p>
        </w:tc>
        <w:tc>
          <w:tcPr>
            <w:tcW w:w="2835" w:type="dxa"/>
            <w:vAlign w:val="center"/>
          </w:tcPr>
          <w:p>
            <w:pPr>
              <w:pStyle w:val="11"/>
            </w:pPr>
            <w:r>
              <w:t>项目名称</w:t>
            </w:r>
          </w:p>
        </w:tc>
        <w:tc>
          <w:tcPr>
            <w:tcW w:w="6095" w:type="dxa"/>
            <w:gridSpan w:val="3"/>
            <w:vAlign w:val="center"/>
          </w:tcPr>
          <w:p>
            <w:pPr>
              <w:pStyle w:val="13"/>
            </w:pPr>
            <w:r>
              <w:t>提前下达2026年省级城乡居民养老保险补助资金2083001石财社[2025]75号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发放城乡居民养老</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1.发放城乡居民养老保险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上级下达</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30、提前下达2026年市级城乡居民养老保险补助资金2083001石财社[2025]77号绩效目标表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13012326P000016100225</w:t>
            </w:r>
          </w:p>
        </w:tc>
        <w:tc>
          <w:tcPr>
            <w:tcW w:w="2835" w:type="dxa"/>
            <w:vAlign w:val="center"/>
          </w:tcPr>
          <w:p>
            <w:pPr>
              <w:pStyle w:val="11"/>
            </w:pPr>
            <w:r>
              <w:t>项目名称</w:t>
            </w:r>
          </w:p>
        </w:tc>
        <w:tc>
          <w:tcPr>
            <w:tcW w:w="6095" w:type="dxa"/>
            <w:gridSpan w:val="3"/>
            <w:vAlign w:val="center"/>
          </w:tcPr>
          <w:p>
            <w:pPr>
              <w:pStyle w:val="13"/>
            </w:pPr>
            <w:r>
              <w:t>提前下达2026年市级城乡居民养老保险补助资金2083001石财社[2025]77号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13.50</w:t>
            </w:r>
          </w:p>
        </w:tc>
        <w:tc>
          <w:tcPr>
            <w:tcW w:w="2835" w:type="dxa"/>
            <w:vAlign w:val="center"/>
          </w:tcPr>
          <w:p>
            <w:pPr>
              <w:pStyle w:val="11"/>
            </w:pPr>
            <w:r>
              <w:t>其中：财政    资金</w:t>
            </w:r>
          </w:p>
        </w:tc>
        <w:tc>
          <w:tcPr>
            <w:tcW w:w="2551" w:type="dxa"/>
            <w:vAlign w:val="center"/>
          </w:tcPr>
          <w:p>
            <w:pPr>
              <w:pStyle w:val="13"/>
            </w:pPr>
            <w:r>
              <w:t>13.50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发放城乡居民养老保险</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1.发放城乡居民养老保险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上级下达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w:t>
            </w:r>
          </w:p>
        </w:tc>
        <w:tc>
          <w:tcPr>
            <w:tcW w:w="1276" w:type="dxa"/>
            <w:vAlign w:val="center"/>
          </w:tcPr>
          <w:p>
            <w:pPr>
              <w:pStyle w:val="13"/>
            </w:pPr>
            <w:r>
              <w:t>上级下达</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31、提前下达2026年市级城乡居民养老保险补助资金石财社[2025]77号绩效目标表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13012326P00001610021H</w:t>
            </w:r>
          </w:p>
        </w:tc>
        <w:tc>
          <w:tcPr>
            <w:tcW w:w="2835" w:type="dxa"/>
            <w:vAlign w:val="center"/>
          </w:tcPr>
          <w:p>
            <w:pPr>
              <w:pStyle w:val="11"/>
            </w:pPr>
            <w:r>
              <w:t>项目名称</w:t>
            </w:r>
          </w:p>
        </w:tc>
        <w:tc>
          <w:tcPr>
            <w:tcW w:w="6095" w:type="dxa"/>
            <w:gridSpan w:val="3"/>
            <w:vAlign w:val="center"/>
          </w:tcPr>
          <w:p>
            <w:pPr>
              <w:pStyle w:val="13"/>
            </w:pPr>
            <w:r>
              <w:t>提前下达2026年市级城乡居民养老保险补助资金石财社[2025]77号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935.60</w:t>
            </w:r>
          </w:p>
        </w:tc>
        <w:tc>
          <w:tcPr>
            <w:tcW w:w="2835" w:type="dxa"/>
            <w:vAlign w:val="center"/>
          </w:tcPr>
          <w:p>
            <w:pPr>
              <w:pStyle w:val="11"/>
            </w:pPr>
            <w:r>
              <w:t>其中：财政    资金</w:t>
            </w:r>
          </w:p>
        </w:tc>
        <w:tc>
          <w:tcPr>
            <w:tcW w:w="2551" w:type="dxa"/>
            <w:vAlign w:val="center"/>
          </w:tcPr>
          <w:p>
            <w:pPr>
              <w:pStyle w:val="13"/>
            </w:pPr>
            <w:r>
              <w:t>935.60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发放城乡居民养老金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1.按时足额发放城居保养老金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年度工作计划</w:t>
            </w:r>
          </w:p>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32、提前下达2026年市级企业退休人员社会化管理服务经费石财社[2025]124号绩效目标表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13012326P000076100040</w:t>
            </w:r>
          </w:p>
        </w:tc>
        <w:tc>
          <w:tcPr>
            <w:tcW w:w="2835" w:type="dxa"/>
            <w:vAlign w:val="center"/>
          </w:tcPr>
          <w:p>
            <w:pPr>
              <w:pStyle w:val="11"/>
            </w:pPr>
            <w:r>
              <w:t>项目名称</w:t>
            </w:r>
          </w:p>
        </w:tc>
        <w:tc>
          <w:tcPr>
            <w:tcW w:w="6095" w:type="dxa"/>
            <w:gridSpan w:val="3"/>
            <w:vAlign w:val="center"/>
          </w:tcPr>
          <w:p>
            <w:pPr>
              <w:pStyle w:val="13"/>
            </w:pPr>
            <w:r>
              <w:t>提前下达2026年市级企业退休人员社会化管理服务经费石财社[2025]124号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w:t>
            </w:r>
          </w:p>
        </w:tc>
        <w:tc>
          <w:tcPr>
            <w:tcW w:w="2835" w:type="dxa"/>
            <w:vAlign w:val="center"/>
          </w:tcPr>
          <w:p>
            <w:pPr>
              <w:pStyle w:val="11"/>
            </w:pPr>
            <w:r>
              <w:t>其中：财政    资金</w:t>
            </w:r>
          </w:p>
        </w:tc>
        <w:tc>
          <w:tcPr>
            <w:tcW w:w="2551" w:type="dxa"/>
            <w:vAlign w:val="center"/>
          </w:tcPr>
          <w:p>
            <w:pPr>
              <w:pStyle w:val="13"/>
            </w:pPr>
            <w:r>
              <w:t>3.20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企业退休人员社会化管理</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1.做好企业退休人员社会化管理工作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企业退休人员社会化管理比例达标</w:t>
            </w:r>
          </w:p>
        </w:tc>
        <w:tc>
          <w:tcPr>
            <w:tcW w:w="5386" w:type="dxa"/>
            <w:vAlign w:val="center"/>
          </w:tcPr>
          <w:p>
            <w:pPr>
              <w:pStyle w:val="13"/>
            </w:pPr>
            <w:r>
              <w:t>企业退休人员社会化管理比例达标率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资金发放准时率</w:t>
            </w:r>
          </w:p>
        </w:tc>
        <w:tc>
          <w:tcPr>
            <w:tcW w:w="5386" w:type="dxa"/>
            <w:vAlign w:val="center"/>
          </w:tcPr>
          <w:p>
            <w:pPr>
              <w:pStyle w:val="13"/>
            </w:pPr>
            <w:r>
              <w:t>资金发放准时率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33、提前下达2026年中央财政城乡居民基本养老保险补助经费石财社[2025]61号绩效目标表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13012326P00001610019J</w:t>
            </w:r>
          </w:p>
        </w:tc>
        <w:tc>
          <w:tcPr>
            <w:tcW w:w="2835" w:type="dxa"/>
            <w:vAlign w:val="center"/>
          </w:tcPr>
          <w:p>
            <w:pPr>
              <w:pStyle w:val="11"/>
            </w:pPr>
            <w:r>
              <w:t>项目名称</w:t>
            </w:r>
          </w:p>
        </w:tc>
        <w:tc>
          <w:tcPr>
            <w:tcW w:w="6095" w:type="dxa"/>
            <w:gridSpan w:val="3"/>
            <w:vAlign w:val="center"/>
          </w:tcPr>
          <w:p>
            <w:pPr>
              <w:pStyle w:val="13"/>
            </w:pPr>
            <w:r>
              <w:t>提前下达2026年中央财政城乡居民基本养老保险补助经费石财社[2025]61号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12376.00</w:t>
            </w:r>
          </w:p>
        </w:tc>
        <w:tc>
          <w:tcPr>
            <w:tcW w:w="2835" w:type="dxa"/>
            <w:vAlign w:val="center"/>
          </w:tcPr>
          <w:p>
            <w:pPr>
              <w:pStyle w:val="11"/>
            </w:pPr>
            <w:r>
              <w:t>其中：财政    资金</w:t>
            </w:r>
          </w:p>
        </w:tc>
        <w:tc>
          <w:tcPr>
            <w:tcW w:w="2551" w:type="dxa"/>
            <w:vAlign w:val="center"/>
          </w:tcPr>
          <w:p>
            <w:pPr>
              <w:pStyle w:val="13"/>
            </w:pPr>
            <w:r>
              <w:t>12376.00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发放城乡居民养老保险</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1.按时足额发放城居保养老金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不断提升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34、提前下达2026年中央财政机关事业单位养老保险制度改革补助经费石财社[2025]100号绩效目标表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13012326P00002410011H</w:t>
            </w:r>
          </w:p>
        </w:tc>
        <w:tc>
          <w:tcPr>
            <w:tcW w:w="2835" w:type="dxa"/>
            <w:vAlign w:val="center"/>
          </w:tcPr>
          <w:p>
            <w:pPr>
              <w:pStyle w:val="11"/>
            </w:pPr>
            <w:r>
              <w:t>项目名称</w:t>
            </w:r>
          </w:p>
        </w:tc>
        <w:tc>
          <w:tcPr>
            <w:tcW w:w="6095" w:type="dxa"/>
            <w:gridSpan w:val="3"/>
            <w:vAlign w:val="center"/>
          </w:tcPr>
          <w:p>
            <w:pPr>
              <w:pStyle w:val="13"/>
            </w:pPr>
            <w:r>
              <w:t>提前下达2026年中央财政机关事业单位养老保险制度改革补助经费石财社[2025]100号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4336.00</w:t>
            </w:r>
          </w:p>
        </w:tc>
        <w:tc>
          <w:tcPr>
            <w:tcW w:w="2835" w:type="dxa"/>
            <w:vAlign w:val="center"/>
          </w:tcPr>
          <w:p>
            <w:pPr>
              <w:pStyle w:val="11"/>
            </w:pPr>
            <w:r>
              <w:t>其中：财政    资金</w:t>
            </w:r>
          </w:p>
        </w:tc>
        <w:tc>
          <w:tcPr>
            <w:tcW w:w="2551" w:type="dxa"/>
            <w:vAlign w:val="center"/>
          </w:tcPr>
          <w:p>
            <w:pPr>
              <w:pStyle w:val="13"/>
            </w:pPr>
            <w:r>
              <w:t>4336.00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发放机关事业养老金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1.按时足额发放机关事业养老金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≥90%</w:t>
            </w:r>
          </w:p>
        </w:tc>
        <w:tc>
          <w:tcPr>
            <w:tcW w:w="1276" w:type="dxa"/>
            <w:vAlign w:val="center"/>
          </w:tcPr>
          <w:p>
            <w:pPr>
              <w:pStyle w:val="13"/>
            </w:pPr>
            <w:r>
              <w:t>历年经验</w:t>
            </w:r>
          </w:p>
          <w:p>
            <w:pPr>
              <w:pStyle w:val="13"/>
            </w:pP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养老金待遇发放率</w:t>
            </w:r>
          </w:p>
        </w:tc>
        <w:tc>
          <w:tcPr>
            <w:tcW w:w="5386" w:type="dxa"/>
            <w:vAlign w:val="center"/>
          </w:tcPr>
          <w:p>
            <w:pPr>
              <w:pStyle w:val="13"/>
            </w:pPr>
            <w:r>
              <w:t>养老金待遇发放率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工资发放及时率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按预算资金完成率</w:t>
            </w:r>
          </w:p>
        </w:tc>
        <w:tc>
          <w:tcPr>
            <w:tcW w:w="5386" w:type="dxa"/>
            <w:vAlign w:val="center"/>
          </w:tcPr>
          <w:p>
            <w:pPr>
              <w:pStyle w:val="13"/>
            </w:pPr>
            <w:r>
              <w:t>按预算资金完成率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p>
            <w:pPr>
              <w:pStyle w:val="13"/>
            </w:pP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p>
            <w:pPr>
              <w:pStyle w:val="13"/>
            </w:pP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p>
            <w:pPr>
              <w:pStyle w:val="13"/>
            </w:pP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养老保险办事效率和水平不断提升</w:t>
            </w:r>
          </w:p>
        </w:tc>
        <w:tc>
          <w:tcPr>
            <w:tcW w:w="5386" w:type="dxa"/>
            <w:vAlign w:val="center"/>
          </w:tcPr>
          <w:p>
            <w:pPr>
              <w:pStyle w:val="13"/>
            </w:pPr>
            <w:r>
              <w:t>养老保险办事效率和水平不断提升</w:t>
            </w:r>
          </w:p>
        </w:tc>
        <w:tc>
          <w:tcPr>
            <w:tcW w:w="2268" w:type="dxa"/>
            <w:vAlign w:val="center"/>
          </w:tcPr>
          <w:p>
            <w:pPr>
              <w:pStyle w:val="13"/>
            </w:pPr>
            <w:r>
              <w:t>水平提升</w:t>
            </w:r>
          </w:p>
          <w:p>
            <w:pPr>
              <w:pStyle w:val="13"/>
            </w:pP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35、2026年度创业担保贷款贴息县级资金绩效目标表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13012326P00004010006F</w:t>
            </w:r>
          </w:p>
        </w:tc>
        <w:tc>
          <w:tcPr>
            <w:tcW w:w="2835" w:type="dxa"/>
            <w:vAlign w:val="center"/>
          </w:tcPr>
          <w:p>
            <w:pPr>
              <w:pStyle w:val="11"/>
            </w:pPr>
            <w:r>
              <w:t>项目名称</w:t>
            </w:r>
          </w:p>
        </w:tc>
        <w:tc>
          <w:tcPr>
            <w:tcW w:w="6095" w:type="dxa"/>
            <w:gridSpan w:val="3"/>
            <w:vAlign w:val="center"/>
          </w:tcPr>
          <w:p>
            <w:pPr>
              <w:pStyle w:val="13"/>
            </w:pPr>
            <w:r>
              <w:t>2026年度创业担保贷款贴息县级资金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促进就业，小额担保贷款贴息资金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1.促进中小企业发展带动就业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贷款申请满足率</w:t>
            </w:r>
          </w:p>
        </w:tc>
        <w:tc>
          <w:tcPr>
            <w:tcW w:w="5386" w:type="dxa"/>
            <w:vAlign w:val="center"/>
          </w:tcPr>
          <w:p>
            <w:pPr>
              <w:pStyle w:val="13"/>
            </w:pPr>
            <w:r>
              <w:t>贷款申请满足率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扶贫小额贷款还款率</w:t>
            </w:r>
          </w:p>
        </w:tc>
        <w:tc>
          <w:tcPr>
            <w:tcW w:w="5386" w:type="dxa"/>
            <w:vAlign w:val="center"/>
          </w:tcPr>
          <w:p>
            <w:pPr>
              <w:pStyle w:val="13"/>
            </w:pPr>
            <w:r>
              <w:t>扶贫小额贷款还款率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贷款及时发放率</w:t>
            </w:r>
          </w:p>
        </w:tc>
        <w:tc>
          <w:tcPr>
            <w:tcW w:w="5386" w:type="dxa"/>
            <w:vAlign w:val="center"/>
          </w:tcPr>
          <w:p>
            <w:pPr>
              <w:pStyle w:val="13"/>
            </w:pPr>
            <w:r>
              <w:t>贷款及时发放率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≥5人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社会影响度</w:t>
            </w:r>
          </w:p>
        </w:tc>
        <w:tc>
          <w:tcPr>
            <w:tcW w:w="2268" w:type="dxa"/>
            <w:vAlign w:val="center"/>
          </w:tcPr>
          <w:p>
            <w:pPr>
              <w:pStyle w:val="13"/>
            </w:pPr>
            <w:r>
              <w:t>≥1户</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5386" w:type="dxa"/>
            <w:vAlign w:val="center"/>
          </w:tcPr>
          <w:p>
            <w:pPr>
              <w:pStyle w:val="13"/>
            </w:pPr>
            <w:r>
              <w:t>绩效评价</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用户满意度</w:t>
            </w:r>
          </w:p>
        </w:tc>
        <w:tc>
          <w:tcPr>
            <w:tcW w:w="5386" w:type="dxa"/>
            <w:vAlign w:val="center"/>
          </w:tcPr>
          <w:p>
            <w:pPr>
              <w:pStyle w:val="13"/>
            </w:pPr>
            <w:r>
              <w:t>用户满意度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36、2026年度就业扶贫公益岗县级补助项目县级专项资金绩效目标表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13012326P000032100244</w:t>
            </w:r>
          </w:p>
        </w:tc>
        <w:tc>
          <w:tcPr>
            <w:tcW w:w="2835" w:type="dxa"/>
            <w:vAlign w:val="center"/>
          </w:tcPr>
          <w:p>
            <w:pPr>
              <w:pStyle w:val="11"/>
            </w:pPr>
            <w:r>
              <w:t>项目名称</w:t>
            </w:r>
          </w:p>
        </w:tc>
        <w:tc>
          <w:tcPr>
            <w:tcW w:w="6095" w:type="dxa"/>
            <w:gridSpan w:val="3"/>
            <w:vAlign w:val="center"/>
          </w:tcPr>
          <w:p>
            <w:pPr>
              <w:pStyle w:val="13"/>
            </w:pPr>
            <w:r>
              <w:t>2026年度就业扶贫公益岗县级补助项目县级专项资金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w:t>
            </w:r>
          </w:p>
        </w:tc>
        <w:tc>
          <w:tcPr>
            <w:tcW w:w="2835" w:type="dxa"/>
            <w:vAlign w:val="center"/>
          </w:tcPr>
          <w:p>
            <w:pPr>
              <w:pStyle w:val="11"/>
            </w:pPr>
            <w:r>
              <w:t>其中：财政    资金</w:t>
            </w:r>
          </w:p>
        </w:tc>
        <w:tc>
          <w:tcPr>
            <w:tcW w:w="2551" w:type="dxa"/>
            <w:vAlign w:val="center"/>
          </w:tcPr>
          <w:p>
            <w:pPr>
              <w:pStyle w:val="13"/>
            </w:pPr>
            <w:r>
              <w:t>8.80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促进就业，扶贫公益岗为支出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1.扶贫公益性岗位补贴，促进就业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11人</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公益岗位补贴发放准确率</w:t>
            </w:r>
          </w:p>
        </w:tc>
        <w:tc>
          <w:tcPr>
            <w:tcW w:w="5386" w:type="dxa"/>
            <w:vAlign w:val="center"/>
          </w:tcPr>
          <w:p>
            <w:pPr>
              <w:pStyle w:val="13"/>
            </w:pPr>
            <w:r>
              <w:t>公益岗位补贴发放准确率</w:t>
            </w:r>
          </w:p>
        </w:tc>
        <w:tc>
          <w:tcPr>
            <w:tcW w:w="2268" w:type="dxa"/>
            <w:vAlign w:val="center"/>
          </w:tcPr>
          <w:p>
            <w:pPr>
              <w:pStyle w:val="13"/>
            </w:pPr>
            <w:r>
              <w:t>≤100百分比</w:t>
            </w:r>
          </w:p>
        </w:tc>
        <w:tc>
          <w:tcPr>
            <w:tcW w:w="1276" w:type="dxa"/>
            <w:vAlign w:val="center"/>
          </w:tcPr>
          <w:p>
            <w:pPr>
              <w:pStyle w:val="13"/>
            </w:pPr>
            <w:r>
              <w:t>公益岗位补贴发放准确率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项目实施进度</w:t>
            </w:r>
          </w:p>
        </w:tc>
        <w:tc>
          <w:tcPr>
            <w:tcW w:w="5386" w:type="dxa"/>
            <w:vAlign w:val="center"/>
          </w:tcPr>
          <w:p>
            <w:pPr>
              <w:pStyle w:val="13"/>
            </w:pPr>
            <w:r>
              <w:t>项目实施进度</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800元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制定就业扶持政策</w:t>
            </w:r>
          </w:p>
        </w:tc>
        <w:tc>
          <w:tcPr>
            <w:tcW w:w="5386" w:type="dxa"/>
            <w:vAlign w:val="center"/>
          </w:tcPr>
          <w:p>
            <w:pPr>
              <w:pStyle w:val="13"/>
            </w:pPr>
            <w:r>
              <w:t>制定就业扶持政策</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文字描述</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5386" w:type="dxa"/>
            <w:vAlign w:val="center"/>
          </w:tcPr>
          <w:p>
            <w:pPr>
              <w:pStyle w:val="13"/>
            </w:pPr>
            <w:r>
              <w:t>绩效评价</w:t>
            </w:r>
          </w:p>
        </w:tc>
        <w:tc>
          <w:tcPr>
            <w:tcW w:w="2268" w:type="dxa"/>
            <w:vAlign w:val="center"/>
          </w:tcPr>
          <w:p>
            <w:pPr>
              <w:pStyle w:val="13"/>
            </w:pPr>
            <w:r>
              <w:t>文字描述</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≤100百分比</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37、2026年度就业扶贫公益岗县级补助资金绩效目标表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13012326P000032100219</w:t>
            </w:r>
          </w:p>
        </w:tc>
        <w:tc>
          <w:tcPr>
            <w:tcW w:w="2835" w:type="dxa"/>
            <w:vAlign w:val="center"/>
          </w:tcPr>
          <w:p>
            <w:pPr>
              <w:pStyle w:val="11"/>
            </w:pPr>
            <w:r>
              <w:t>项目名称</w:t>
            </w:r>
          </w:p>
        </w:tc>
        <w:tc>
          <w:tcPr>
            <w:tcW w:w="6095" w:type="dxa"/>
            <w:gridSpan w:val="3"/>
            <w:vAlign w:val="center"/>
          </w:tcPr>
          <w:p>
            <w:pPr>
              <w:pStyle w:val="13"/>
            </w:pPr>
            <w:r>
              <w:t>2026年度就业扶贫公益岗县级补助资金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1.76</w:t>
            </w:r>
          </w:p>
        </w:tc>
        <w:tc>
          <w:tcPr>
            <w:tcW w:w="2835" w:type="dxa"/>
            <w:vAlign w:val="center"/>
          </w:tcPr>
          <w:p>
            <w:pPr>
              <w:pStyle w:val="11"/>
            </w:pPr>
            <w:r>
              <w:t>其中：财政    资金</w:t>
            </w:r>
          </w:p>
        </w:tc>
        <w:tc>
          <w:tcPr>
            <w:tcW w:w="2551" w:type="dxa"/>
            <w:vAlign w:val="center"/>
          </w:tcPr>
          <w:p>
            <w:pPr>
              <w:pStyle w:val="13"/>
            </w:pPr>
            <w:r>
              <w:t>1.76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扶贫公益岗专项资金支出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1.扶贫公益性岗位补贴，促进就业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享受公益性岗位补贴人员数量</w:t>
            </w:r>
          </w:p>
        </w:tc>
        <w:tc>
          <w:tcPr>
            <w:tcW w:w="5386" w:type="dxa"/>
            <w:vAlign w:val="center"/>
          </w:tcPr>
          <w:p>
            <w:pPr>
              <w:pStyle w:val="13"/>
            </w:pPr>
            <w:r>
              <w:t>享受公益性岗位补贴人员数量</w:t>
            </w:r>
          </w:p>
        </w:tc>
        <w:tc>
          <w:tcPr>
            <w:tcW w:w="2268" w:type="dxa"/>
            <w:vAlign w:val="center"/>
          </w:tcPr>
          <w:p>
            <w:pPr>
              <w:pStyle w:val="13"/>
            </w:pPr>
            <w:r>
              <w:t>11人</w:t>
            </w:r>
          </w:p>
        </w:tc>
        <w:tc>
          <w:tcPr>
            <w:tcW w:w="1276" w:type="dxa"/>
            <w:vAlign w:val="center"/>
          </w:tcPr>
          <w:p>
            <w:pPr>
              <w:pStyle w:val="13"/>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公益岗位补贴发放准确率</w:t>
            </w:r>
          </w:p>
        </w:tc>
        <w:tc>
          <w:tcPr>
            <w:tcW w:w="5386" w:type="dxa"/>
            <w:vAlign w:val="center"/>
          </w:tcPr>
          <w:p>
            <w:pPr>
              <w:pStyle w:val="13"/>
            </w:pPr>
            <w:r>
              <w:t>公益岗位补贴发放准确率</w:t>
            </w:r>
          </w:p>
        </w:tc>
        <w:tc>
          <w:tcPr>
            <w:tcW w:w="2268" w:type="dxa"/>
            <w:vAlign w:val="center"/>
          </w:tcPr>
          <w:p>
            <w:pPr>
              <w:pStyle w:val="13"/>
            </w:pPr>
            <w:r>
              <w:t>≤100百分比</w:t>
            </w:r>
          </w:p>
        </w:tc>
        <w:tc>
          <w:tcPr>
            <w:tcW w:w="1276" w:type="dxa"/>
            <w:vAlign w:val="center"/>
          </w:tcPr>
          <w:p>
            <w:pPr>
              <w:pStyle w:val="13"/>
            </w:pPr>
            <w:r>
              <w:t>公益岗位补贴发放准确率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项目实施进度</w:t>
            </w:r>
          </w:p>
        </w:tc>
        <w:tc>
          <w:tcPr>
            <w:tcW w:w="5386" w:type="dxa"/>
            <w:vAlign w:val="center"/>
          </w:tcPr>
          <w:p>
            <w:pPr>
              <w:pStyle w:val="13"/>
            </w:pPr>
            <w:r>
              <w:t>项目实施进度</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800元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制定就业扶持政策</w:t>
            </w:r>
          </w:p>
        </w:tc>
        <w:tc>
          <w:tcPr>
            <w:tcW w:w="5386" w:type="dxa"/>
            <w:vAlign w:val="center"/>
          </w:tcPr>
          <w:p>
            <w:pPr>
              <w:pStyle w:val="13"/>
            </w:pPr>
            <w:r>
              <w:t>制定就业扶持政策</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文字描述</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绩效评价</w:t>
            </w:r>
          </w:p>
        </w:tc>
        <w:tc>
          <w:tcPr>
            <w:tcW w:w="5386" w:type="dxa"/>
            <w:vAlign w:val="center"/>
          </w:tcPr>
          <w:p>
            <w:pPr>
              <w:pStyle w:val="13"/>
            </w:pPr>
            <w:r>
              <w:t>绩效评价</w:t>
            </w:r>
          </w:p>
        </w:tc>
        <w:tc>
          <w:tcPr>
            <w:tcW w:w="2268" w:type="dxa"/>
            <w:vAlign w:val="center"/>
          </w:tcPr>
          <w:p>
            <w:pPr>
              <w:pStyle w:val="13"/>
            </w:pPr>
            <w:r>
              <w:t>文字描述</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≤100百分比</w:t>
            </w:r>
          </w:p>
        </w:tc>
        <w:tc>
          <w:tcPr>
            <w:tcW w:w="1276" w:type="dxa"/>
            <w:vAlign w:val="center"/>
          </w:tcPr>
          <w:p>
            <w:pPr>
              <w:pStyle w:val="13"/>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38、提前下达2025年省级创业担保贷款贴息及奖补资金（石财金[2024]21号）绩效目标表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13012326P000040100073</w:t>
            </w:r>
          </w:p>
        </w:tc>
        <w:tc>
          <w:tcPr>
            <w:tcW w:w="2835" w:type="dxa"/>
            <w:vAlign w:val="center"/>
          </w:tcPr>
          <w:p>
            <w:pPr>
              <w:pStyle w:val="11"/>
            </w:pPr>
            <w:r>
              <w:t>项目名称</w:t>
            </w:r>
          </w:p>
        </w:tc>
        <w:tc>
          <w:tcPr>
            <w:tcW w:w="6095" w:type="dxa"/>
            <w:gridSpan w:val="3"/>
            <w:vAlign w:val="center"/>
          </w:tcPr>
          <w:p>
            <w:pPr>
              <w:pStyle w:val="13"/>
            </w:pPr>
            <w:r>
              <w:t>提前下达2025年省级创业担保贷款贴息及奖补资金（石财金[2024]21号）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5.76</w:t>
            </w:r>
          </w:p>
        </w:tc>
        <w:tc>
          <w:tcPr>
            <w:tcW w:w="2835" w:type="dxa"/>
            <w:vAlign w:val="center"/>
          </w:tcPr>
          <w:p>
            <w:pPr>
              <w:pStyle w:val="11"/>
            </w:pPr>
            <w:r>
              <w:t>其中：财政    资金</w:t>
            </w:r>
          </w:p>
        </w:tc>
        <w:tc>
          <w:tcPr>
            <w:tcW w:w="2551" w:type="dxa"/>
            <w:vAlign w:val="center"/>
          </w:tcPr>
          <w:p>
            <w:pPr>
              <w:pStyle w:val="13"/>
            </w:pPr>
            <w:r>
              <w:t>5.76</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小额担保贷款贴息及奖补资金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1.小额担保贴息及奖补资金，促进就业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享受小额担保贷款贴息人数</w:t>
            </w:r>
          </w:p>
        </w:tc>
        <w:tc>
          <w:tcPr>
            <w:tcW w:w="5386" w:type="dxa"/>
            <w:vAlign w:val="center"/>
          </w:tcPr>
          <w:p>
            <w:pPr>
              <w:pStyle w:val="13"/>
            </w:pPr>
            <w:r>
              <w:t>享受小额担保贷款贴息人数</w:t>
            </w:r>
          </w:p>
        </w:tc>
        <w:tc>
          <w:tcPr>
            <w:tcW w:w="2268" w:type="dxa"/>
            <w:vAlign w:val="center"/>
          </w:tcPr>
          <w:p>
            <w:pPr>
              <w:pStyle w:val="13"/>
            </w:pPr>
            <w:r>
              <w:t>≥1人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归还贷款利息、贷款完成率</w:t>
            </w:r>
          </w:p>
        </w:tc>
        <w:tc>
          <w:tcPr>
            <w:tcW w:w="5386" w:type="dxa"/>
            <w:vAlign w:val="center"/>
          </w:tcPr>
          <w:p>
            <w:pPr>
              <w:pStyle w:val="13"/>
            </w:pPr>
            <w:r>
              <w:t>归还贷款利息、贷款完成率</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偿还贷款的时间</w:t>
            </w:r>
          </w:p>
        </w:tc>
        <w:tc>
          <w:tcPr>
            <w:tcW w:w="5386" w:type="dxa"/>
            <w:vAlign w:val="center"/>
          </w:tcPr>
          <w:p>
            <w:pPr>
              <w:pStyle w:val="13"/>
            </w:pPr>
            <w:r>
              <w:t>按期偿还贷款情况</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偿还贷款本息预算数</w:t>
            </w:r>
          </w:p>
        </w:tc>
        <w:tc>
          <w:tcPr>
            <w:tcW w:w="5386" w:type="dxa"/>
            <w:vAlign w:val="center"/>
          </w:tcPr>
          <w:p>
            <w:pPr>
              <w:pStyle w:val="13"/>
            </w:pPr>
            <w:r>
              <w:t>偿还贷款本息预算数</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贷款违约率</w:t>
            </w:r>
          </w:p>
        </w:tc>
        <w:tc>
          <w:tcPr>
            <w:tcW w:w="5386" w:type="dxa"/>
            <w:vAlign w:val="center"/>
          </w:tcPr>
          <w:p>
            <w:pPr>
              <w:pStyle w:val="13"/>
            </w:pPr>
            <w:r>
              <w:t xml:space="preserve">到期偿还贷款情况，出现违约资金的比率 </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资金使用效益</w:t>
            </w:r>
          </w:p>
        </w:tc>
        <w:tc>
          <w:tcPr>
            <w:tcW w:w="5386" w:type="dxa"/>
            <w:vAlign w:val="center"/>
          </w:tcPr>
          <w:p>
            <w:pPr>
              <w:pStyle w:val="13"/>
            </w:pPr>
            <w:r>
              <w:t>资金使用效益</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生态效益指标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w:t>
            </w:r>
          </w:p>
        </w:tc>
        <w:tc>
          <w:tcPr>
            <w:tcW w:w="5386" w:type="dxa"/>
            <w:vAlign w:val="center"/>
          </w:tcPr>
          <w:p>
            <w:pPr>
              <w:pStyle w:val="13"/>
            </w:pPr>
            <w:r>
              <w:t>项目持续发挥作用</w:t>
            </w:r>
          </w:p>
        </w:tc>
        <w:tc>
          <w:tcPr>
            <w:tcW w:w="2268" w:type="dxa"/>
            <w:vAlign w:val="center"/>
          </w:tcPr>
          <w:p>
            <w:pPr>
              <w:pStyle w:val="13"/>
            </w:pPr>
            <w:r>
              <w:t>促进就业成效</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≤100百分比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39、提前下达2026年省级普惠金融发展专项资金（石财金[2025]13号）绩效目标表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13012326P00004010005U</w:t>
            </w:r>
          </w:p>
        </w:tc>
        <w:tc>
          <w:tcPr>
            <w:tcW w:w="2835" w:type="dxa"/>
            <w:vAlign w:val="center"/>
          </w:tcPr>
          <w:p>
            <w:pPr>
              <w:pStyle w:val="11"/>
            </w:pPr>
            <w:r>
              <w:t>项目名称</w:t>
            </w:r>
          </w:p>
        </w:tc>
        <w:tc>
          <w:tcPr>
            <w:tcW w:w="6095" w:type="dxa"/>
            <w:gridSpan w:val="3"/>
            <w:vAlign w:val="center"/>
          </w:tcPr>
          <w:p>
            <w:pPr>
              <w:pStyle w:val="13"/>
            </w:pPr>
            <w:r>
              <w:t>提前下达2026年省级普惠金融发展专项资金（石财金[2025]13号）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15.23</w:t>
            </w:r>
          </w:p>
        </w:tc>
        <w:tc>
          <w:tcPr>
            <w:tcW w:w="2835" w:type="dxa"/>
            <w:vAlign w:val="center"/>
          </w:tcPr>
          <w:p>
            <w:pPr>
              <w:pStyle w:val="11"/>
            </w:pPr>
            <w:r>
              <w:t>其中：财政    资金</w:t>
            </w:r>
          </w:p>
        </w:tc>
        <w:tc>
          <w:tcPr>
            <w:tcW w:w="2551" w:type="dxa"/>
            <w:vAlign w:val="center"/>
          </w:tcPr>
          <w:p>
            <w:pPr>
              <w:pStyle w:val="13"/>
            </w:pPr>
            <w:r>
              <w:t>15.23</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小额担保贷款贴息</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1.小额担保贷款贴息，促进就业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享受小额担保贷款贴息人数</w:t>
            </w:r>
          </w:p>
        </w:tc>
        <w:tc>
          <w:tcPr>
            <w:tcW w:w="5386" w:type="dxa"/>
            <w:vAlign w:val="center"/>
          </w:tcPr>
          <w:p>
            <w:pPr>
              <w:pStyle w:val="13"/>
            </w:pPr>
            <w:r>
              <w:t>享受小额担保贷款贴息人数</w:t>
            </w:r>
          </w:p>
        </w:tc>
        <w:tc>
          <w:tcPr>
            <w:tcW w:w="2268" w:type="dxa"/>
            <w:vAlign w:val="center"/>
          </w:tcPr>
          <w:p>
            <w:pPr>
              <w:pStyle w:val="13"/>
            </w:pPr>
            <w:r>
              <w:t>≥1人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归还贷款利息、贷款完成率</w:t>
            </w:r>
          </w:p>
        </w:tc>
        <w:tc>
          <w:tcPr>
            <w:tcW w:w="5386" w:type="dxa"/>
            <w:vAlign w:val="center"/>
          </w:tcPr>
          <w:p>
            <w:pPr>
              <w:pStyle w:val="13"/>
            </w:pPr>
            <w:r>
              <w:t>归还贷款利息、贷款完成率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偿还贷款的时间</w:t>
            </w:r>
          </w:p>
        </w:tc>
        <w:tc>
          <w:tcPr>
            <w:tcW w:w="5386" w:type="dxa"/>
            <w:vAlign w:val="center"/>
          </w:tcPr>
          <w:p>
            <w:pPr>
              <w:pStyle w:val="13"/>
            </w:pPr>
            <w:r>
              <w:t>按期偿还贷款情况</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偿还贷款本息预算数</w:t>
            </w:r>
          </w:p>
        </w:tc>
        <w:tc>
          <w:tcPr>
            <w:tcW w:w="5386" w:type="dxa"/>
            <w:vAlign w:val="center"/>
          </w:tcPr>
          <w:p>
            <w:pPr>
              <w:pStyle w:val="13"/>
            </w:pPr>
            <w:r>
              <w:t>偿还贷款本息预算数</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贷款违约率</w:t>
            </w:r>
          </w:p>
        </w:tc>
        <w:tc>
          <w:tcPr>
            <w:tcW w:w="5386" w:type="dxa"/>
            <w:vAlign w:val="center"/>
          </w:tcPr>
          <w:p>
            <w:pPr>
              <w:pStyle w:val="13"/>
            </w:pPr>
            <w:r>
              <w:t xml:space="preserve">到期偿还贷款情况，出现违约资金的比率 </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金融机构网点覆盖率</w:t>
            </w:r>
          </w:p>
        </w:tc>
        <w:tc>
          <w:tcPr>
            <w:tcW w:w="5386" w:type="dxa"/>
            <w:vAlign w:val="center"/>
          </w:tcPr>
          <w:p>
            <w:pPr>
              <w:pStyle w:val="13"/>
            </w:pPr>
            <w:r>
              <w:t>金融机构网点覆盖率</w:t>
            </w:r>
          </w:p>
        </w:tc>
        <w:tc>
          <w:tcPr>
            <w:tcW w:w="2268" w:type="dxa"/>
            <w:vAlign w:val="center"/>
          </w:tcPr>
          <w:p>
            <w:pPr>
              <w:pStyle w:val="13"/>
            </w:pPr>
            <w:r>
              <w:t>≥60%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成果应用效果</w:t>
            </w:r>
          </w:p>
        </w:tc>
        <w:tc>
          <w:tcPr>
            <w:tcW w:w="5386" w:type="dxa"/>
            <w:vAlign w:val="center"/>
          </w:tcPr>
          <w:p>
            <w:pPr>
              <w:pStyle w:val="13"/>
            </w:pPr>
            <w:r>
              <w:t>成果应用效果</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40、提前下达2026年中央和省级就业补助资金石财社[2025]99号（正定县就业服务中心）绩效目标表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13012326P00003210019A</w:t>
            </w:r>
          </w:p>
        </w:tc>
        <w:tc>
          <w:tcPr>
            <w:tcW w:w="2835" w:type="dxa"/>
            <w:vAlign w:val="center"/>
          </w:tcPr>
          <w:p>
            <w:pPr>
              <w:pStyle w:val="11"/>
            </w:pPr>
            <w:r>
              <w:t>项目名称</w:t>
            </w:r>
          </w:p>
        </w:tc>
        <w:tc>
          <w:tcPr>
            <w:tcW w:w="6095" w:type="dxa"/>
            <w:gridSpan w:val="3"/>
            <w:vAlign w:val="center"/>
          </w:tcPr>
          <w:p>
            <w:pPr>
              <w:pStyle w:val="13"/>
            </w:pPr>
            <w:r>
              <w:t>提前下达2026年中央和省级就业补助资金石财社[2025]99号（正定县就业服务中心）</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3.18</w:t>
            </w:r>
          </w:p>
        </w:tc>
        <w:tc>
          <w:tcPr>
            <w:tcW w:w="2835" w:type="dxa"/>
            <w:vAlign w:val="center"/>
          </w:tcPr>
          <w:p>
            <w:pPr>
              <w:pStyle w:val="11"/>
            </w:pPr>
            <w:r>
              <w:t>其中：财政    资金</w:t>
            </w:r>
          </w:p>
        </w:tc>
        <w:tc>
          <w:tcPr>
            <w:tcW w:w="2551" w:type="dxa"/>
            <w:vAlign w:val="center"/>
          </w:tcPr>
          <w:p>
            <w:pPr>
              <w:pStyle w:val="13"/>
            </w:pPr>
            <w:r>
              <w:t>3.18</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按规定用于就业创业补贴支出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1.资金按规定用于就业创业补贴支出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符合政策规定的毕业年度高校毕业生 享受求职创业补贴比例</w:t>
            </w:r>
          </w:p>
        </w:tc>
        <w:tc>
          <w:tcPr>
            <w:tcW w:w="5386" w:type="dxa"/>
            <w:vAlign w:val="center"/>
          </w:tcPr>
          <w:p>
            <w:pPr>
              <w:pStyle w:val="13"/>
            </w:pPr>
            <w:r>
              <w:t>符合政策规定的毕业年度高校毕业生 享受求职创业补贴比例</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各项补贴发放准确率</w:t>
            </w:r>
          </w:p>
        </w:tc>
        <w:tc>
          <w:tcPr>
            <w:tcW w:w="5386" w:type="dxa"/>
            <w:vAlign w:val="center"/>
          </w:tcPr>
          <w:p>
            <w:pPr>
              <w:pStyle w:val="13"/>
            </w:pPr>
            <w:r>
              <w:t>数额准确</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及时发放</w:t>
            </w:r>
          </w:p>
        </w:tc>
        <w:tc>
          <w:tcPr>
            <w:tcW w:w="2268" w:type="dxa"/>
            <w:vAlign w:val="center"/>
          </w:tcPr>
          <w:p>
            <w:pPr>
              <w:pStyle w:val="13"/>
            </w:pPr>
            <w:r>
              <w:t>≥98百分数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公益性岗位补贴人均标准</w:t>
            </w:r>
          </w:p>
        </w:tc>
        <w:tc>
          <w:tcPr>
            <w:tcW w:w="5386" w:type="dxa"/>
            <w:vAlign w:val="center"/>
          </w:tcPr>
          <w:p>
            <w:pPr>
              <w:pStyle w:val="13"/>
            </w:pPr>
            <w:r>
              <w:t>公益性岗位补贴人均标准</w:t>
            </w:r>
          </w:p>
        </w:tc>
        <w:tc>
          <w:tcPr>
            <w:tcW w:w="2268" w:type="dxa"/>
            <w:vAlign w:val="center"/>
          </w:tcPr>
          <w:p>
            <w:pPr>
              <w:pStyle w:val="13"/>
            </w:pPr>
            <w:r>
              <w:t>2380元</w:t>
            </w:r>
          </w:p>
        </w:tc>
        <w:tc>
          <w:tcPr>
            <w:tcW w:w="1276" w:type="dxa"/>
            <w:vAlign w:val="center"/>
          </w:tcPr>
          <w:p>
            <w:pPr>
              <w:pStyle w:val="13"/>
            </w:pPr>
            <w:r>
              <w:t>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年末高校毕业生总体就业率</w:t>
            </w:r>
          </w:p>
        </w:tc>
        <w:tc>
          <w:tcPr>
            <w:tcW w:w="5386" w:type="dxa"/>
            <w:vAlign w:val="center"/>
          </w:tcPr>
          <w:p>
            <w:pPr>
              <w:pStyle w:val="13"/>
            </w:pPr>
            <w:r>
              <w:t>年末高校毕业生总体就业率</w:t>
            </w:r>
          </w:p>
        </w:tc>
        <w:tc>
          <w:tcPr>
            <w:tcW w:w="2268" w:type="dxa"/>
            <w:vAlign w:val="center"/>
          </w:tcPr>
          <w:p>
            <w:pPr>
              <w:pStyle w:val="13"/>
            </w:pPr>
            <w:r>
              <w:t>保持稳定</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效果持续时间</w:t>
            </w:r>
          </w:p>
        </w:tc>
        <w:tc>
          <w:tcPr>
            <w:tcW w:w="5386" w:type="dxa"/>
            <w:vAlign w:val="center"/>
          </w:tcPr>
          <w:p>
            <w:pPr>
              <w:pStyle w:val="13"/>
            </w:pPr>
            <w:r>
              <w:t>效果持续时间</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就业扶持政策经办服务满意度</w:t>
            </w:r>
          </w:p>
        </w:tc>
        <w:tc>
          <w:tcPr>
            <w:tcW w:w="5386" w:type="dxa"/>
            <w:vAlign w:val="center"/>
          </w:tcPr>
          <w:p>
            <w:pPr>
              <w:pStyle w:val="13"/>
            </w:pPr>
            <w:r>
              <w:t>就业扶持政策经办服务满意度</w:t>
            </w:r>
          </w:p>
        </w:tc>
        <w:tc>
          <w:tcPr>
            <w:tcW w:w="2268" w:type="dxa"/>
            <w:vAlign w:val="center"/>
          </w:tcPr>
          <w:p>
            <w:pPr>
              <w:pStyle w:val="13"/>
            </w:pPr>
            <w:r>
              <w:t>≥98百分数</w:t>
            </w:r>
          </w:p>
        </w:tc>
        <w:tc>
          <w:tcPr>
            <w:tcW w:w="1276" w:type="dxa"/>
            <w:vAlign w:val="center"/>
          </w:tcPr>
          <w:p>
            <w:pPr>
              <w:pStyle w:val="13"/>
            </w:pPr>
            <w:r>
              <w:t>文件要求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41、提前下达2026年中央普惠金融发展专项资金（石财金[2025]12号）绩效目标表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13012326P000040100048</w:t>
            </w:r>
          </w:p>
        </w:tc>
        <w:tc>
          <w:tcPr>
            <w:tcW w:w="2835" w:type="dxa"/>
            <w:vAlign w:val="center"/>
          </w:tcPr>
          <w:p>
            <w:pPr>
              <w:pStyle w:val="11"/>
            </w:pPr>
            <w:r>
              <w:t>项目名称</w:t>
            </w:r>
          </w:p>
        </w:tc>
        <w:tc>
          <w:tcPr>
            <w:tcW w:w="6095" w:type="dxa"/>
            <w:gridSpan w:val="3"/>
            <w:vAlign w:val="center"/>
          </w:tcPr>
          <w:p>
            <w:pPr>
              <w:pStyle w:val="13"/>
            </w:pPr>
            <w:r>
              <w:t>提前下达2026年中央普惠金融发展专项资金（石财金[2025]12号）</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17.47</w:t>
            </w:r>
          </w:p>
        </w:tc>
        <w:tc>
          <w:tcPr>
            <w:tcW w:w="2835" w:type="dxa"/>
            <w:vAlign w:val="center"/>
          </w:tcPr>
          <w:p>
            <w:pPr>
              <w:pStyle w:val="11"/>
            </w:pPr>
            <w:r>
              <w:t>其中：财政    资金</w:t>
            </w:r>
          </w:p>
        </w:tc>
        <w:tc>
          <w:tcPr>
            <w:tcW w:w="2551" w:type="dxa"/>
            <w:vAlign w:val="center"/>
          </w:tcPr>
          <w:p>
            <w:pPr>
              <w:pStyle w:val="13"/>
            </w:pPr>
            <w:r>
              <w:t>17.47</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小额担保贷款贴息</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1.小额担保贷款贴息，促进就业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享受小额担保贷款贴息人数</w:t>
            </w:r>
          </w:p>
        </w:tc>
        <w:tc>
          <w:tcPr>
            <w:tcW w:w="5386" w:type="dxa"/>
            <w:vAlign w:val="center"/>
          </w:tcPr>
          <w:p>
            <w:pPr>
              <w:pStyle w:val="13"/>
            </w:pPr>
            <w:r>
              <w:t>享受小额担保贷款贴息人数</w:t>
            </w:r>
          </w:p>
        </w:tc>
        <w:tc>
          <w:tcPr>
            <w:tcW w:w="2268" w:type="dxa"/>
            <w:vAlign w:val="center"/>
          </w:tcPr>
          <w:p>
            <w:pPr>
              <w:pStyle w:val="13"/>
            </w:pPr>
            <w:r>
              <w:t>≥1人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归还贷款利息、贷款完成率</w:t>
            </w:r>
          </w:p>
        </w:tc>
        <w:tc>
          <w:tcPr>
            <w:tcW w:w="5386" w:type="dxa"/>
            <w:vAlign w:val="center"/>
          </w:tcPr>
          <w:p>
            <w:pPr>
              <w:pStyle w:val="13"/>
            </w:pPr>
            <w:r>
              <w:t>归还贷款利息、贷款完成率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偿还贷款的时间</w:t>
            </w:r>
          </w:p>
        </w:tc>
        <w:tc>
          <w:tcPr>
            <w:tcW w:w="5386" w:type="dxa"/>
            <w:vAlign w:val="center"/>
          </w:tcPr>
          <w:p>
            <w:pPr>
              <w:pStyle w:val="13"/>
            </w:pPr>
            <w:r>
              <w:t>按期偿还贷款情况</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偿还贷款本息预算数</w:t>
            </w:r>
          </w:p>
        </w:tc>
        <w:tc>
          <w:tcPr>
            <w:tcW w:w="5386" w:type="dxa"/>
            <w:vAlign w:val="center"/>
          </w:tcPr>
          <w:p>
            <w:pPr>
              <w:pStyle w:val="13"/>
            </w:pPr>
            <w:r>
              <w:t>偿还贷款本息预算数</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贷款违约率</w:t>
            </w:r>
          </w:p>
        </w:tc>
        <w:tc>
          <w:tcPr>
            <w:tcW w:w="5386" w:type="dxa"/>
            <w:vAlign w:val="center"/>
          </w:tcPr>
          <w:p>
            <w:pPr>
              <w:pStyle w:val="13"/>
            </w:pPr>
            <w:r>
              <w:t xml:space="preserve">到期偿还贷款情况，出现违约资金的比率 </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金融机构网点覆盖率</w:t>
            </w:r>
          </w:p>
        </w:tc>
        <w:tc>
          <w:tcPr>
            <w:tcW w:w="5386" w:type="dxa"/>
            <w:vAlign w:val="center"/>
          </w:tcPr>
          <w:p>
            <w:pPr>
              <w:pStyle w:val="13"/>
            </w:pPr>
            <w:r>
              <w:t>金融机构网点覆盖率</w:t>
            </w:r>
          </w:p>
        </w:tc>
        <w:tc>
          <w:tcPr>
            <w:tcW w:w="2268" w:type="dxa"/>
            <w:vAlign w:val="center"/>
          </w:tcPr>
          <w:p>
            <w:pPr>
              <w:pStyle w:val="13"/>
            </w:pPr>
            <w:r>
              <w:t>≥60%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成果应用效果</w:t>
            </w:r>
          </w:p>
        </w:tc>
        <w:tc>
          <w:tcPr>
            <w:tcW w:w="5386" w:type="dxa"/>
            <w:vAlign w:val="center"/>
          </w:tcPr>
          <w:p>
            <w:pPr>
              <w:pStyle w:val="13"/>
            </w:pPr>
            <w:r>
              <w:t>成果应用效果</w:t>
            </w:r>
          </w:p>
        </w:tc>
        <w:tc>
          <w:tcPr>
            <w:tcW w:w="2268" w:type="dxa"/>
            <w:vAlign w:val="center"/>
          </w:tcPr>
          <w:p>
            <w:pPr>
              <w:pStyle w:val="13"/>
            </w:pPr>
            <w:r>
              <w:t>≤100%</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正定县人力资源和社会保障局（含所属单位）上年末固定资产金额为0.00万元（详见下表）。本年度拟购置固定资产总额为0.00万元，已按要求列入政府采购预算，详见政府采购预算表。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317正定县人力资源和社会保障局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BE33A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81</Pages>
  <TotalTime>3</TotalTime>
  <ScaleCrop>false</ScaleCrop>
  <LinksUpToDate>false</LinksUpToDate>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2026-03-05T10:20:00Z</dcterms:created>
  <dc:creator>Administrator</dc:creator>
  <cp:lastModifiedBy>Administrator</cp:lastModifiedBy>
  <dcterms:modified xsi:type="dcterms:W3CDTF">2026-03-05T02:28:34Z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